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331" w:rsidRPr="009D297F"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Приложение</w:t>
      </w:r>
      <w:r w:rsidRPr="00C62329">
        <w:rPr>
          <w:rFonts w:ascii="Times New Roman" w:hAnsi="Times New Roman"/>
          <w:sz w:val="28"/>
          <w:szCs w:val="28"/>
        </w:rPr>
        <w:t xml:space="preserve"> </w:t>
      </w:r>
      <w:r>
        <w:rPr>
          <w:rFonts w:ascii="Times New Roman" w:hAnsi="Times New Roman"/>
          <w:sz w:val="28"/>
          <w:szCs w:val="28"/>
        </w:rPr>
        <w:t>2</w:t>
      </w:r>
    </w:p>
    <w:p w:rsidR="00EF0331"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к постановлению администрации муниципального образования Абинский район</w:t>
      </w:r>
    </w:p>
    <w:p w:rsidR="00EF0331"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от __________ № __________</w:t>
      </w:r>
    </w:p>
    <w:p w:rsidR="00EF0331" w:rsidRDefault="00EF0331" w:rsidP="00EF0331">
      <w:pPr>
        <w:spacing w:after="0" w:line="240" w:lineRule="auto"/>
        <w:ind w:left="5529"/>
        <w:rPr>
          <w:rFonts w:ascii="Times New Roman" w:hAnsi="Times New Roman"/>
          <w:sz w:val="28"/>
          <w:szCs w:val="28"/>
        </w:rPr>
      </w:pPr>
    </w:p>
    <w:p w:rsidR="00EF0331"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«Приложение 2</w:t>
      </w:r>
    </w:p>
    <w:p w:rsidR="00EF0331" w:rsidRDefault="00EF0331" w:rsidP="00EF0331">
      <w:pPr>
        <w:spacing w:after="0" w:line="240" w:lineRule="auto"/>
        <w:ind w:left="5529"/>
        <w:rPr>
          <w:rFonts w:ascii="Times New Roman" w:hAnsi="Times New Roman"/>
          <w:sz w:val="28"/>
          <w:szCs w:val="28"/>
        </w:rPr>
      </w:pPr>
    </w:p>
    <w:p w:rsidR="00EF0331" w:rsidRPr="00C62329"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УТВЕРЖДЕНЫ</w:t>
      </w:r>
    </w:p>
    <w:p w:rsidR="00EF0331" w:rsidRPr="00C62329" w:rsidRDefault="00EF0331" w:rsidP="00EF0331">
      <w:pPr>
        <w:spacing w:after="0" w:line="240" w:lineRule="auto"/>
        <w:ind w:left="5529"/>
        <w:rPr>
          <w:rFonts w:ascii="Times New Roman" w:hAnsi="Times New Roman"/>
          <w:sz w:val="28"/>
          <w:szCs w:val="28"/>
        </w:rPr>
      </w:pPr>
      <w:r>
        <w:rPr>
          <w:rFonts w:ascii="Times New Roman" w:hAnsi="Times New Roman"/>
          <w:sz w:val="28"/>
          <w:szCs w:val="28"/>
        </w:rPr>
        <w:t>постановлением</w:t>
      </w:r>
      <w:r w:rsidRPr="00C62329">
        <w:rPr>
          <w:rFonts w:ascii="Times New Roman" w:hAnsi="Times New Roman"/>
          <w:sz w:val="28"/>
          <w:szCs w:val="28"/>
        </w:rPr>
        <w:t xml:space="preserve"> администрации</w:t>
      </w:r>
    </w:p>
    <w:p w:rsidR="00EF0331" w:rsidRPr="00C62329" w:rsidRDefault="00EF0331" w:rsidP="00EF0331">
      <w:pPr>
        <w:spacing w:after="0" w:line="240" w:lineRule="auto"/>
        <w:ind w:left="5529"/>
        <w:rPr>
          <w:rFonts w:ascii="Times New Roman" w:hAnsi="Times New Roman"/>
          <w:sz w:val="28"/>
          <w:szCs w:val="28"/>
        </w:rPr>
      </w:pPr>
      <w:r w:rsidRPr="00C62329">
        <w:rPr>
          <w:rFonts w:ascii="Times New Roman" w:hAnsi="Times New Roman"/>
          <w:sz w:val="28"/>
          <w:szCs w:val="28"/>
        </w:rPr>
        <w:t>муниципального образования</w:t>
      </w:r>
    </w:p>
    <w:p w:rsidR="00EF0331" w:rsidRPr="00C62329" w:rsidRDefault="00EF0331" w:rsidP="00EF0331">
      <w:pPr>
        <w:spacing w:after="0" w:line="240" w:lineRule="auto"/>
        <w:ind w:left="5529"/>
        <w:rPr>
          <w:rFonts w:ascii="Times New Roman" w:hAnsi="Times New Roman"/>
          <w:sz w:val="28"/>
          <w:szCs w:val="28"/>
        </w:rPr>
      </w:pPr>
      <w:r w:rsidRPr="00C62329">
        <w:rPr>
          <w:rFonts w:ascii="Times New Roman" w:hAnsi="Times New Roman"/>
          <w:sz w:val="28"/>
          <w:szCs w:val="28"/>
        </w:rPr>
        <w:t>Абинский район</w:t>
      </w:r>
    </w:p>
    <w:p w:rsidR="00EF0331" w:rsidRDefault="00EF0331" w:rsidP="00EF0331">
      <w:pPr>
        <w:spacing w:after="0" w:line="240" w:lineRule="auto"/>
        <w:ind w:left="5529"/>
        <w:rPr>
          <w:rFonts w:ascii="Times New Roman" w:hAnsi="Times New Roman"/>
          <w:color w:val="000000" w:themeColor="text1"/>
          <w:sz w:val="28"/>
          <w:szCs w:val="28"/>
        </w:rPr>
      </w:pPr>
      <w:r>
        <w:rPr>
          <w:rFonts w:ascii="Times New Roman" w:hAnsi="Times New Roman"/>
          <w:color w:val="000000" w:themeColor="text1"/>
          <w:sz w:val="28"/>
          <w:szCs w:val="28"/>
        </w:rPr>
        <w:t>от 30 марта 2018 г. № 297</w:t>
      </w:r>
    </w:p>
    <w:p w:rsidR="00EF0331" w:rsidRDefault="00EF0331" w:rsidP="00EF0331">
      <w:pPr>
        <w:spacing w:after="0" w:line="240" w:lineRule="auto"/>
        <w:ind w:left="5529"/>
        <w:rPr>
          <w:shd w:val="clear" w:color="auto" w:fill="FFFFFF"/>
        </w:rPr>
      </w:pPr>
      <w:r>
        <w:rPr>
          <w:rFonts w:ascii="Times New Roman" w:hAnsi="Times New Roman"/>
          <w:color w:val="000000"/>
          <w:sz w:val="28"/>
          <w:szCs w:val="28"/>
          <w:shd w:val="clear" w:color="auto" w:fill="FFFFFF"/>
        </w:rPr>
        <w:t>(в редакции постановления администрации муниципального образования Абинский район от__________2023 г. №_______)</w:t>
      </w:r>
    </w:p>
    <w:p w:rsidR="00EF0331" w:rsidRPr="00BE2CAD" w:rsidRDefault="00EF0331" w:rsidP="00EF0331">
      <w:pPr>
        <w:spacing w:after="0" w:line="240" w:lineRule="auto"/>
        <w:ind w:left="5529"/>
        <w:rPr>
          <w:rFonts w:ascii="Times New Roman" w:hAnsi="Times New Roman"/>
          <w:color w:val="000000" w:themeColor="text1"/>
          <w:sz w:val="28"/>
          <w:szCs w:val="28"/>
        </w:rPr>
      </w:pPr>
    </w:p>
    <w:p w:rsidR="00304BD2" w:rsidRDefault="00304BD2">
      <w:pPr>
        <w:spacing w:after="0" w:line="240" w:lineRule="auto"/>
        <w:ind w:left="5387"/>
        <w:jc w:val="center"/>
        <w:rPr>
          <w:rFonts w:ascii="Times New Roman" w:hAnsi="Times New Roman"/>
          <w:color w:val="000000"/>
          <w:sz w:val="28"/>
          <w:szCs w:val="28"/>
          <w:shd w:val="clear" w:color="auto" w:fill="FFFF00"/>
        </w:rPr>
      </w:pPr>
    </w:p>
    <w:p w:rsidR="00304BD2" w:rsidRDefault="00304BD2">
      <w:pPr>
        <w:spacing w:after="0" w:line="240" w:lineRule="auto"/>
        <w:ind w:left="5387"/>
        <w:jc w:val="center"/>
        <w:rPr>
          <w:rFonts w:ascii="Times New Roman" w:hAnsi="Times New Roman"/>
          <w:color w:val="000000"/>
          <w:sz w:val="28"/>
          <w:szCs w:val="28"/>
          <w:shd w:val="clear" w:color="auto" w:fill="FFFF00"/>
        </w:rPr>
      </w:pPr>
    </w:p>
    <w:p w:rsidR="00304BD2" w:rsidRDefault="009430DB">
      <w:pPr>
        <w:spacing w:after="0" w:line="240" w:lineRule="auto"/>
        <w:jc w:val="center"/>
        <w:rPr>
          <w:shd w:val="clear" w:color="auto" w:fill="FFFFFF"/>
        </w:rPr>
      </w:pPr>
      <w:r>
        <w:rPr>
          <w:rFonts w:ascii="Times New Roman" w:hAnsi="Times New Roman"/>
          <w:color w:val="000000"/>
          <w:sz w:val="28"/>
          <w:szCs w:val="28"/>
          <w:shd w:val="clear" w:color="auto" w:fill="FFFFFF"/>
        </w:rPr>
        <w:t>ПОЛОЖЕНИЕ</w:t>
      </w:r>
    </w:p>
    <w:p w:rsidR="00304BD2" w:rsidRDefault="009430DB">
      <w:pPr>
        <w:spacing w:after="0" w:line="240" w:lineRule="auto"/>
        <w:jc w:val="center"/>
        <w:rPr>
          <w:shd w:val="clear" w:color="auto" w:fill="FFFFFF"/>
        </w:rPr>
      </w:pPr>
      <w:r>
        <w:rPr>
          <w:rFonts w:ascii="Times New Roman" w:hAnsi="Times New Roman"/>
          <w:color w:val="000000"/>
          <w:sz w:val="28"/>
          <w:szCs w:val="28"/>
          <w:shd w:val="clear" w:color="auto" w:fill="FFFFFF"/>
        </w:rPr>
        <w:t>об оплате труда работников муниципальных образовательных учреж</w:t>
      </w:r>
      <w:r w:rsidR="003A6BB5">
        <w:rPr>
          <w:rFonts w:ascii="Times New Roman" w:hAnsi="Times New Roman"/>
          <w:color w:val="000000"/>
          <w:sz w:val="28"/>
          <w:szCs w:val="28"/>
          <w:shd w:val="clear" w:color="auto" w:fill="FFFFFF"/>
        </w:rPr>
        <w:t xml:space="preserve">дений, подведомственных отделу </w:t>
      </w:r>
      <w:bookmarkStart w:id="0" w:name="_GoBack"/>
      <w:bookmarkEnd w:id="0"/>
      <w:r>
        <w:rPr>
          <w:rFonts w:ascii="Times New Roman" w:hAnsi="Times New Roman"/>
          <w:color w:val="000000"/>
          <w:sz w:val="28"/>
          <w:szCs w:val="28"/>
          <w:shd w:val="clear" w:color="auto" w:fill="FFFFFF"/>
        </w:rPr>
        <w:t xml:space="preserve">культуры администрации муниципального образования Абинский район  </w:t>
      </w:r>
    </w:p>
    <w:p w:rsidR="00304BD2" w:rsidRDefault="00304BD2">
      <w:pPr>
        <w:spacing w:after="0" w:line="240" w:lineRule="auto"/>
        <w:jc w:val="center"/>
        <w:rPr>
          <w:rFonts w:ascii="Times New Roman" w:hAnsi="Times New Roman"/>
          <w:color w:val="000000"/>
          <w:sz w:val="28"/>
          <w:szCs w:val="28"/>
          <w:shd w:val="clear" w:color="auto" w:fill="FFFFFF"/>
        </w:rPr>
      </w:pPr>
    </w:p>
    <w:p w:rsidR="00304BD2" w:rsidRDefault="009430DB">
      <w:pPr>
        <w:spacing w:after="0" w:line="240" w:lineRule="auto"/>
        <w:jc w:val="center"/>
        <w:rPr>
          <w:shd w:val="clear" w:color="auto" w:fill="FFFFFF"/>
        </w:rPr>
      </w:pPr>
      <w:r>
        <w:rPr>
          <w:rFonts w:ascii="Times New Roman" w:hAnsi="Times New Roman"/>
          <w:color w:val="000000"/>
          <w:sz w:val="28"/>
          <w:szCs w:val="28"/>
          <w:shd w:val="clear" w:color="auto" w:fill="FFFFFF"/>
        </w:rPr>
        <w:t>I. Общие положения</w:t>
      </w:r>
    </w:p>
    <w:p w:rsidR="00304BD2" w:rsidRDefault="00304BD2">
      <w:pPr>
        <w:spacing w:after="0" w:line="240" w:lineRule="auto"/>
        <w:jc w:val="center"/>
        <w:rPr>
          <w:rFonts w:ascii="Times New Roman" w:hAnsi="Times New Roman"/>
          <w:color w:val="000000"/>
          <w:sz w:val="28"/>
          <w:szCs w:val="28"/>
          <w:shd w:val="clear" w:color="auto" w:fill="FFFF00"/>
        </w:rPr>
      </w:pP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1. Настоящее Положение об оплате труда работников муниципальных образовательных учреждений, подведомственных  отделу  культуры администрации муниципального образования Абинский район, (далее - Положение)  разработано в целях установления единых подходов к структуре и содержанию положений об установлении отраслевой системы оплаты труда работников и  с учетом общего и особенного содержания их труда, в целях дифференциации оплаты труда в зависимости от качества, результативности выполняемых работ, уровня образования и стажа работы по профессии.</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Положения по оплате труда работников муниципальных учреждений  муниципального образования Абинский район устанавливаются с учетом Единого тарифно - 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единых рекомендаций Российской трехсторонней комиссии по регулированию социально - трудовых отношений, обязательств отраслевых соглашений и мнения соответствующих профсоюзов.</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2. Положение включает в себя:</w:t>
      </w:r>
    </w:p>
    <w:p w:rsidR="00304BD2" w:rsidRDefault="009430DB">
      <w:pPr>
        <w:spacing w:after="0" w:line="240" w:lineRule="auto"/>
        <w:ind w:firstLine="300"/>
        <w:jc w:val="both"/>
        <w:rPr>
          <w:shd w:val="clear" w:color="auto" w:fill="FFFFFF"/>
        </w:rPr>
      </w:pPr>
      <w:r>
        <w:rPr>
          <w:rFonts w:ascii="Times New Roman" w:hAnsi="Times New Roman"/>
          <w:color w:val="FF0000"/>
          <w:sz w:val="28"/>
          <w:szCs w:val="28"/>
          <w:shd w:val="clear" w:color="auto" w:fill="FFFFFF"/>
        </w:rPr>
        <w:lastRenderedPageBreak/>
        <w:tab/>
      </w:r>
      <w:r>
        <w:rPr>
          <w:rFonts w:ascii="Times New Roman" w:hAnsi="Times New Roman"/>
          <w:sz w:val="28"/>
          <w:szCs w:val="28"/>
          <w:shd w:val="clear" w:color="auto" w:fill="FFFFFF"/>
        </w:rPr>
        <w:t>базовые размеры окладов (базовые должностные оклады), базовые ставки заработной платы по профессиональным квалификационным группам (далее - ПКГ);</w:t>
      </w:r>
    </w:p>
    <w:p w:rsidR="00304BD2" w:rsidRDefault="009430DB">
      <w:pPr>
        <w:spacing w:after="0" w:line="240" w:lineRule="auto"/>
        <w:ind w:firstLine="300"/>
        <w:jc w:val="both"/>
        <w:rPr>
          <w:shd w:val="clear" w:color="auto" w:fill="FFFF00"/>
        </w:rPr>
      </w:pPr>
      <w:r>
        <w:rPr>
          <w:rFonts w:ascii="Times New Roman" w:hAnsi="Times New Roman"/>
          <w:color w:val="000000"/>
          <w:sz w:val="28"/>
          <w:szCs w:val="28"/>
          <w:shd w:val="clear" w:color="auto" w:fill="FFFFFF"/>
        </w:rPr>
        <w:tab/>
        <w:t>размеры повышающих коэффициентов к окладам и иные выплаты стимулирующего характера в соответствии с перечнем видов выплат стимулирующего характера за счет всех источников финансирования и критерии их установления;</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наименование, условия осуществления и размеры выплат компенсационного характера; </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условия оплаты труда руководителей учреждений и их заместителей.</w:t>
      </w:r>
    </w:p>
    <w:p w:rsidR="00304BD2" w:rsidRDefault="009430DB">
      <w:pPr>
        <w:spacing w:after="0" w:line="240" w:lineRule="auto"/>
        <w:ind w:firstLine="300"/>
        <w:jc w:val="both"/>
        <w:rPr>
          <w:shd w:val="clear" w:color="auto" w:fill="FFFF00"/>
        </w:rPr>
      </w:pPr>
      <w:r>
        <w:rPr>
          <w:rFonts w:ascii="Times New Roman" w:hAnsi="Times New Roman"/>
          <w:sz w:val="28"/>
          <w:szCs w:val="28"/>
          <w:shd w:val="clear" w:color="auto" w:fill="FFFFFF"/>
        </w:rPr>
        <w:tab/>
        <w:t xml:space="preserve">3.Условия оплаты труда,  включая базовый размер оклада (должностного оклада), ставки заработной платы (далее – оклада) работника учреждения (далее - работника), выплаты компенсационного характера, повышающие коэффициенты к базовым размерам  окладов и иные  выплаты стимулирующего характера, условия предоставления выплат,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 а также меры социальной поддержки  являются обязательными для включения в трудовой договор.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4.Оплата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в зависимости от выработки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304BD2" w:rsidRDefault="003A6BB5">
      <w:pPr>
        <w:spacing w:after="0" w:line="240" w:lineRule="auto"/>
        <w:ind w:firstLine="300"/>
        <w:jc w:val="both"/>
        <w:rPr>
          <w:color w:val="C9211E"/>
        </w:rPr>
      </w:pPr>
      <w:r>
        <w:rPr>
          <w:rFonts w:ascii="Times New Roman" w:hAnsi="Times New Roman"/>
          <w:color w:val="000000"/>
          <w:sz w:val="28"/>
          <w:szCs w:val="28"/>
          <w:shd w:val="clear" w:color="auto" w:fill="FFFFFF"/>
        </w:rPr>
        <w:t xml:space="preserve">5.Оплата труда </w:t>
      </w:r>
      <w:r w:rsidR="009430DB">
        <w:rPr>
          <w:rFonts w:ascii="Times New Roman" w:hAnsi="Times New Roman"/>
          <w:color w:val="000000"/>
          <w:sz w:val="28"/>
          <w:szCs w:val="28"/>
          <w:shd w:val="clear" w:color="auto" w:fill="FFFFFF"/>
        </w:rPr>
        <w:t>работников муниципальных образовательных учреждений, подведомственных отделу культуры администрации муниципального образования Абинский район (далее - работники, учреждения) производится в пределах фонда оплаты труда, утвержденного планом финансово-хозяйственной деятельности на соответствующий финансовый год и предельными размерами не ограничивается.</w:t>
      </w:r>
    </w:p>
    <w:p w:rsidR="00304BD2" w:rsidRDefault="003A6BB5">
      <w:pPr>
        <w:spacing w:after="0" w:line="240" w:lineRule="auto"/>
        <w:ind w:firstLine="300"/>
        <w:jc w:val="both"/>
        <w:rPr>
          <w:color w:val="000000"/>
        </w:rPr>
      </w:pPr>
      <w:r>
        <w:rPr>
          <w:rFonts w:ascii="Times New Roman" w:hAnsi="Times New Roman"/>
          <w:color w:val="000000"/>
          <w:sz w:val="28"/>
          <w:szCs w:val="28"/>
          <w:shd w:val="clear" w:color="auto" w:fill="FFFFFF"/>
        </w:rPr>
        <w:t>6. Положения</w:t>
      </w:r>
      <w:r w:rsidR="009430DB">
        <w:rPr>
          <w:rFonts w:ascii="Times New Roman" w:hAnsi="Times New Roman"/>
          <w:color w:val="000000"/>
          <w:sz w:val="28"/>
          <w:szCs w:val="28"/>
          <w:shd w:val="clear" w:color="auto" w:fill="FFFFFF"/>
        </w:rPr>
        <w:t xml:space="preserve"> об оплате труда работников учреждений разрабатываются в соответствии с Трудовым кодексом Российской Федерации, законами и иными нормативными правовыми актами Российской Федерации и Краснодарского края, муниципальными правовыми актами муниципального образования Абинский район, с учетом мнения выборного органа первичной профсоюзной организации, общего собрания работников учреждения,  и согласовываются с учредителем.</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7. Месячная зар</w:t>
      </w:r>
      <w:r>
        <w:rPr>
          <w:rFonts w:ascii="Times New Roman" w:hAnsi="Times New Roman"/>
          <w:color w:val="000000"/>
          <w:sz w:val="28"/>
          <w:szCs w:val="28"/>
        </w:rPr>
        <w:t>аботная плата работников,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rsidR="00304BD2" w:rsidRDefault="009430DB">
      <w:pPr>
        <w:spacing w:after="0" w:line="240" w:lineRule="auto"/>
        <w:ind w:firstLine="300"/>
        <w:jc w:val="both"/>
        <w:rPr>
          <w:rFonts w:ascii="Times New Roman" w:hAnsi="Times New Roman"/>
          <w:color w:val="000000"/>
          <w:sz w:val="28"/>
          <w:szCs w:val="28"/>
        </w:rPr>
      </w:pPr>
      <w:r>
        <w:rPr>
          <w:rFonts w:ascii="Times New Roman" w:hAnsi="Times New Roman"/>
          <w:color w:val="000000"/>
          <w:sz w:val="28"/>
          <w:szCs w:val="28"/>
        </w:rPr>
        <w:lastRenderedPageBreak/>
        <w:t>Руководителям учреждений в составе расходов на оплату труда  необходимо предусматривать средства для установления ежемесячных доплат до минимального размера оплаты труда работникам, месячная заработная плата которых за  полностью отработанную норму рабочего времени, выполнение нормы труда (трудовые обязанности) ниже минимального размера оплаты труда.</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8. Фо</w:t>
      </w:r>
      <w:r w:rsidR="003A6BB5">
        <w:rPr>
          <w:rFonts w:ascii="Times New Roman" w:hAnsi="Times New Roman"/>
          <w:color w:val="000000"/>
          <w:sz w:val="28"/>
          <w:szCs w:val="28"/>
          <w:shd w:val="clear" w:color="auto" w:fill="FFFFFF"/>
        </w:rPr>
        <w:t xml:space="preserve">нд оплаты труда с начислениями </w:t>
      </w:r>
      <w:r>
        <w:rPr>
          <w:rFonts w:ascii="Times New Roman" w:hAnsi="Times New Roman"/>
          <w:color w:val="000000"/>
          <w:sz w:val="28"/>
          <w:szCs w:val="28"/>
          <w:shd w:val="clear" w:color="auto" w:fill="FFFFFF"/>
        </w:rPr>
        <w:t>работников муниципальных образовательных учреждений, формируемый за счет средств местного бюджета рассчитывается на основании нормативных затрат на оказание муниципальных услуг,  применяемых при расчете объема субсидии на финансовое обеспечение выполнения муниципального задания на оказание муниципальных услуг.</w:t>
      </w:r>
    </w:p>
    <w:p w:rsidR="00304BD2" w:rsidRDefault="00304BD2">
      <w:pPr>
        <w:spacing w:after="0" w:line="240" w:lineRule="auto"/>
        <w:ind w:firstLine="300"/>
        <w:jc w:val="both"/>
        <w:rPr>
          <w:rFonts w:ascii="Times New Roman" w:hAnsi="Times New Roman"/>
          <w:color w:val="FF0000"/>
          <w:sz w:val="28"/>
          <w:szCs w:val="28"/>
          <w:shd w:val="clear" w:color="auto" w:fill="FFFFFF"/>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II. Порядок и условия оплаты труда работников,</w:t>
      </w: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занимающих руководящие должности (за исключением руководителей учреждений и их заместителей), должности специалистов  и должности учебно-вспомогательного персонала</w:t>
      </w:r>
    </w:p>
    <w:p w:rsidR="00304BD2" w:rsidRDefault="00304BD2">
      <w:pPr>
        <w:spacing w:after="0" w:line="240" w:lineRule="auto"/>
        <w:jc w:val="center"/>
        <w:rPr>
          <w:rFonts w:ascii="Times New Roman" w:hAnsi="Times New Roman"/>
          <w:color w:val="000000"/>
          <w:sz w:val="28"/>
          <w:szCs w:val="28"/>
          <w:shd w:val="clear" w:color="auto" w:fill="FFFFFF"/>
        </w:rPr>
      </w:pPr>
    </w:p>
    <w:p w:rsidR="00304BD2" w:rsidRDefault="003A6BB5">
      <w:pPr>
        <w:spacing w:after="0" w:line="240" w:lineRule="auto"/>
        <w:ind w:firstLine="300"/>
        <w:jc w:val="both"/>
        <w:rPr>
          <w:color w:val="000000"/>
        </w:rPr>
      </w:pPr>
      <w:r>
        <w:rPr>
          <w:rFonts w:ascii="Times New Roman" w:hAnsi="Times New Roman"/>
          <w:color w:val="000000"/>
          <w:sz w:val="28"/>
          <w:szCs w:val="28"/>
          <w:shd w:val="clear" w:color="auto" w:fill="FFFFFF"/>
        </w:rPr>
        <w:tab/>
        <w:t>1.</w:t>
      </w:r>
      <w:r>
        <w:rPr>
          <w:rFonts w:ascii="Times New Roman" w:hAnsi="Times New Roman"/>
          <w:color w:val="000000"/>
          <w:sz w:val="28"/>
          <w:szCs w:val="28"/>
          <w:shd w:val="clear" w:color="auto" w:fill="FFFFFF"/>
        </w:rPr>
        <w:tab/>
        <w:t xml:space="preserve">Базовые </w:t>
      </w:r>
      <w:r w:rsidR="009430DB">
        <w:rPr>
          <w:rFonts w:ascii="Times New Roman" w:hAnsi="Times New Roman"/>
          <w:color w:val="000000"/>
          <w:sz w:val="28"/>
          <w:szCs w:val="28"/>
          <w:shd w:val="clear" w:color="auto" w:fill="FFFFFF"/>
        </w:rPr>
        <w:t xml:space="preserve">размеры окладов работников устанавливаются на основе отнесения занимаемых ими должностей к Профессионально- квалификационным группам (далее- ПКГ): </w:t>
      </w:r>
    </w:p>
    <w:p w:rsidR="00304BD2" w:rsidRDefault="00304BD2">
      <w:pPr>
        <w:spacing w:after="0" w:line="240" w:lineRule="auto"/>
        <w:ind w:firstLine="300"/>
        <w:jc w:val="both"/>
        <w:rPr>
          <w:rFonts w:ascii="Times New Roman" w:hAnsi="Times New Roman"/>
          <w:color w:val="000000"/>
          <w:sz w:val="28"/>
          <w:szCs w:val="28"/>
          <w:shd w:val="clear" w:color="auto" w:fill="FFFFFF"/>
        </w:rPr>
      </w:pPr>
    </w:p>
    <w:tbl>
      <w:tblPr>
        <w:tblW w:w="9570" w:type="dxa"/>
        <w:tblInd w:w="105" w:type="dxa"/>
        <w:tblLayout w:type="fixed"/>
        <w:tblCellMar>
          <w:left w:w="105" w:type="dxa"/>
          <w:right w:w="105" w:type="dxa"/>
        </w:tblCellMar>
        <w:tblLook w:val="0000" w:firstRow="0" w:lastRow="0" w:firstColumn="0" w:lastColumn="0" w:noHBand="0" w:noVBand="0"/>
      </w:tblPr>
      <w:tblGrid>
        <w:gridCol w:w="645"/>
        <w:gridCol w:w="6960"/>
        <w:gridCol w:w="1965"/>
      </w:tblGrid>
      <w:tr w:rsidR="00304BD2">
        <w:trPr>
          <w:hidden/>
        </w:trPr>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6960" w:type="dxa"/>
            <w:tcBorders>
              <w:top w:val="single" w:sz="2" w:space="0" w:color="000000"/>
              <w:left w:val="single" w:sz="2" w:space="0" w:color="000000"/>
              <w:bottom w:val="single" w:sz="2" w:space="0" w:color="000000"/>
              <w:right w:val="single" w:sz="2" w:space="0" w:color="000000"/>
            </w:tcBorders>
          </w:tcPr>
          <w:p w:rsidR="00304BD2" w:rsidRDefault="00304BD2">
            <w:pPr>
              <w:widowControl w:val="0"/>
              <w:spacing w:after="0" w:line="240" w:lineRule="auto"/>
              <w:jc w:val="center"/>
              <w:rPr>
                <w:rFonts w:ascii="Times New Roman" w:hAnsi="Times New Roman"/>
                <w:color w:val="000000"/>
                <w:sz w:val="24"/>
                <w:szCs w:val="24"/>
                <w:shd w:val="clear" w:color="auto" w:fill="FFFFFF"/>
              </w:rPr>
            </w:pPr>
          </w:p>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Наименование ПКГ</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Базовый размер оклада, рублей</w:t>
            </w:r>
          </w:p>
        </w:tc>
      </w:tr>
      <w:tr w:rsidR="00304BD2">
        <w:trPr>
          <w:hidden/>
        </w:trPr>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vanish/>
                <w:color w:val="000000"/>
                <w:sz w:val="24"/>
                <w:szCs w:val="24"/>
                <w:shd w:val="clear" w:color="auto" w:fill="FFFFFF"/>
              </w:rPr>
            </w:pPr>
            <w:r>
              <w:rPr>
                <w:rFonts w:ascii="Times New Roman" w:hAnsi="Times New Roman"/>
                <w:vanish/>
                <w:color w:val="000000"/>
                <w:sz w:val="24"/>
                <w:szCs w:val="24"/>
                <w:shd w:val="clear" w:color="auto" w:fill="FFFFFF"/>
              </w:rPr>
              <w:t>1</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r>
      <w:tr w:rsidR="00304BD2">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Общеотраслевые должности служащих первого уровня</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8260</w:t>
            </w:r>
          </w:p>
        </w:tc>
      </w:tr>
      <w:tr w:rsidR="00304BD2">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Общеотраслевые должности служащих  второго уровня</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pPr>
            <w:r>
              <w:rPr>
                <w:rFonts w:ascii="Times New Roman" w:hAnsi="Times New Roman"/>
                <w:color w:val="000000"/>
                <w:sz w:val="24"/>
                <w:szCs w:val="24"/>
                <w:shd w:val="clear" w:color="auto" w:fill="FFFFFF"/>
              </w:rPr>
              <w:t>8508</w:t>
            </w:r>
          </w:p>
        </w:tc>
      </w:tr>
      <w:tr w:rsidR="00304BD2">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Общеотраслевые должности служащих  третьего уровня</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8764</w:t>
            </w:r>
          </w:p>
        </w:tc>
      </w:tr>
      <w:tr w:rsidR="00304BD2">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4.</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Общеотраслевые должности служащих четвертого уровня</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9027</w:t>
            </w:r>
          </w:p>
        </w:tc>
      </w:tr>
      <w:tr w:rsidR="00304BD2">
        <w:tc>
          <w:tcPr>
            <w:tcW w:w="64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c>
          <w:tcPr>
            <w:tcW w:w="69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Должности педагогических работников</w:t>
            </w:r>
          </w:p>
        </w:tc>
        <w:tc>
          <w:tcPr>
            <w:tcW w:w="196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lang w:val="en-US"/>
              </w:rPr>
            </w:pPr>
            <w:r>
              <w:rPr>
                <w:rFonts w:ascii="Times New Roman" w:hAnsi="Times New Roman"/>
                <w:color w:val="000000"/>
                <w:sz w:val="24"/>
                <w:szCs w:val="24"/>
                <w:shd w:val="clear" w:color="auto" w:fill="FFFFFF"/>
                <w:lang w:val="en-US"/>
              </w:rPr>
              <w:t>12040</w:t>
            </w:r>
          </w:p>
        </w:tc>
      </w:tr>
    </w:tbl>
    <w:p w:rsidR="00304BD2" w:rsidRDefault="00304BD2">
      <w:pPr>
        <w:spacing w:after="0" w:line="240" w:lineRule="auto"/>
        <w:ind w:firstLine="300"/>
        <w:jc w:val="both"/>
        <w:rPr>
          <w:rFonts w:ascii="Times New Roman" w:hAnsi="Times New Roman"/>
          <w:color w:val="000000"/>
          <w:sz w:val="28"/>
          <w:szCs w:val="28"/>
          <w:shd w:val="clear" w:color="auto" w:fill="FFFFFF"/>
        </w:rPr>
      </w:pP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2.Для работников, осуществляющих педагогическую деятельность, может применяться почасовая оплата труда.</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Условия и размер оплаты за один час педагогической работы применяется при оплате</w:t>
      </w:r>
      <w:r>
        <w:rPr>
          <w:rFonts w:ascii="Times New Roman" w:hAnsi="Times New Roman"/>
          <w:color w:val="000000"/>
          <w:sz w:val="28"/>
          <w:szCs w:val="28"/>
          <w:shd w:val="clear" w:color="auto" w:fill="FFFFFF"/>
        </w:rPr>
        <w:tab/>
        <w:t xml:space="preserve">за часы, выполненные в порядке замещения отсутствующих </w:t>
      </w:r>
      <w:r w:rsidR="003A6BB5">
        <w:rPr>
          <w:rFonts w:ascii="Times New Roman" w:hAnsi="Times New Roman"/>
          <w:color w:val="000000"/>
          <w:sz w:val="28"/>
          <w:szCs w:val="28"/>
          <w:shd w:val="clear" w:color="auto" w:fill="FFFFFF"/>
        </w:rPr>
        <w:t xml:space="preserve">по болезни или другим причинам </w:t>
      </w:r>
      <w:r>
        <w:rPr>
          <w:rFonts w:ascii="Times New Roman" w:hAnsi="Times New Roman"/>
          <w:color w:val="000000"/>
          <w:sz w:val="28"/>
          <w:szCs w:val="28"/>
          <w:shd w:val="clear" w:color="auto" w:fill="FFFFFF"/>
        </w:rPr>
        <w:t>преподавателей и других педагогических работников, продолжавшегося  до  двух месяцев.</w:t>
      </w:r>
    </w:p>
    <w:p w:rsidR="00304BD2" w:rsidRDefault="009430DB">
      <w:pPr>
        <w:tabs>
          <w:tab w:val="left" w:pos="680"/>
        </w:tabs>
        <w:spacing w:line="240" w:lineRule="auto"/>
        <w:jc w:val="both"/>
        <w:rPr>
          <w:shd w:val="clear" w:color="auto" w:fill="FFFFFF"/>
        </w:rPr>
      </w:pPr>
      <w:r>
        <w:rPr>
          <w:rFonts w:ascii="Times New Roman" w:hAnsi="Times New Roman"/>
          <w:sz w:val="28"/>
          <w:szCs w:val="28"/>
          <w:shd w:val="clear" w:color="auto" w:fill="FFFFFF"/>
        </w:rPr>
        <w:tab/>
        <w:t>Размер оплаты за один час указанной педагогической работы определяется путём деления месячной заработной п</w:t>
      </w:r>
      <w:r w:rsidR="003A6BB5">
        <w:rPr>
          <w:rFonts w:ascii="Times New Roman" w:hAnsi="Times New Roman"/>
          <w:sz w:val="28"/>
          <w:szCs w:val="28"/>
          <w:shd w:val="clear" w:color="auto" w:fill="FFFFFF"/>
        </w:rPr>
        <w:t xml:space="preserve">латы педагогического работника </w:t>
      </w:r>
      <w:r>
        <w:rPr>
          <w:rFonts w:ascii="Times New Roman" w:hAnsi="Times New Roman"/>
          <w:sz w:val="28"/>
          <w:szCs w:val="28"/>
          <w:shd w:val="clear" w:color="auto" w:fill="FFFFFF"/>
        </w:rPr>
        <w:t>на 1 ставку на среднемесячное количество рабочих часов, установленное по занимаемой должности на 1 ставку.</w:t>
      </w:r>
    </w:p>
    <w:p w:rsidR="00304BD2" w:rsidRDefault="009430DB">
      <w:pPr>
        <w:tabs>
          <w:tab w:val="left" w:pos="680"/>
        </w:tabs>
        <w:spacing w:line="240" w:lineRule="auto"/>
        <w:jc w:val="both"/>
        <w:rPr>
          <w:shd w:val="clear" w:color="auto" w:fill="FFFFFF"/>
        </w:rPr>
      </w:pPr>
      <w:r>
        <w:rPr>
          <w:rFonts w:ascii="Times New Roman" w:hAnsi="Times New Roman"/>
          <w:sz w:val="28"/>
          <w:szCs w:val="28"/>
          <w:shd w:val="clear" w:color="auto" w:fill="FFFFFF"/>
        </w:rPr>
        <w:tab/>
        <w:t xml:space="preserve">Среднемесячное количество рабочих часов определяется путём умножения нормы часов педагогической работы в неделю, установленной за ставку заработной платы педагогического работника, на количество рабочих дней в году по пятидневной рабочей неделе и деления полученного результата </w:t>
      </w:r>
      <w:r>
        <w:rPr>
          <w:rFonts w:ascii="Times New Roman" w:hAnsi="Times New Roman"/>
          <w:sz w:val="28"/>
          <w:szCs w:val="28"/>
          <w:shd w:val="clear" w:color="auto" w:fill="FFFFFF"/>
        </w:rPr>
        <w:lastRenderedPageBreak/>
        <w:t>на 5 (количество рабочих дней в неделе), а затем на 12 (количество месяцев в году).</w:t>
      </w:r>
    </w:p>
    <w:p w:rsidR="00304BD2" w:rsidRDefault="009430DB">
      <w:pPr>
        <w:tabs>
          <w:tab w:val="left" w:pos="680"/>
        </w:tabs>
        <w:spacing w:line="240" w:lineRule="auto"/>
        <w:jc w:val="both"/>
        <w:rPr>
          <w:shd w:val="clear" w:color="auto" w:fill="FFFFFF"/>
        </w:rPr>
      </w:pPr>
      <w:r>
        <w:rPr>
          <w:sz w:val="28"/>
          <w:szCs w:val="28"/>
          <w:shd w:val="clear" w:color="auto" w:fill="FFFFFF"/>
        </w:rPr>
        <w:tab/>
      </w:r>
      <w:r>
        <w:rPr>
          <w:rFonts w:ascii="Times New Roman" w:hAnsi="Times New Roman"/>
          <w:sz w:val="28"/>
          <w:szCs w:val="28"/>
          <w:shd w:val="clear" w:color="auto" w:fill="FFFFFF"/>
        </w:rPr>
        <w:t>Оплата труда за замещение отсутствующего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недельной (месячной) учебной нагрузки путём внесения изменений в тарификацию.</w:t>
      </w:r>
    </w:p>
    <w:p w:rsidR="00304BD2" w:rsidRDefault="009430DB">
      <w:pPr>
        <w:tabs>
          <w:tab w:val="left" w:pos="680"/>
        </w:tabs>
        <w:spacing w:line="240" w:lineRule="auto"/>
        <w:jc w:val="both"/>
        <w:rPr>
          <w:shd w:val="clear" w:color="auto" w:fill="FFFFFF"/>
        </w:rPr>
      </w:pPr>
      <w:r>
        <w:rPr>
          <w:rFonts w:ascii="Times New Roman" w:hAnsi="Times New Roman"/>
          <w:sz w:val="28"/>
          <w:szCs w:val="28"/>
          <w:shd w:val="clear" w:color="auto" w:fill="FFFFFF"/>
        </w:rPr>
        <w:tab/>
        <w:t>Размер почасовой оплаты труда может увеличиваться на повышающие коэффициенты за квалификационную категорию и учёную степень, почётное звание, а также стимулирующую надбавку за выслугу лет.</w:t>
      </w:r>
    </w:p>
    <w:p w:rsidR="00304BD2" w:rsidRDefault="009430DB">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w:t>
      </w:r>
      <w:bookmarkStart w:id="1" w:name="sub_40001611"/>
      <w:r>
        <w:rPr>
          <w:rFonts w:ascii="Times New Roman" w:hAnsi="Times New Roman"/>
          <w:color w:val="000000"/>
          <w:sz w:val="28"/>
          <w:szCs w:val="28"/>
          <w:shd w:val="clear" w:color="auto" w:fill="FFFFFF"/>
        </w:rPr>
        <w:t xml:space="preserve">орядок исчисления заработной платы педагогическим работникам установлен Приложением к настоящему Положению.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Продолжительность рабочего времени педагогических работников (норма часов) педагогической работы  за ставку заработной платы) в зависимости от должности и (или) специальности с учетом особенностей их труда определяется в соответствии с приказом Министерства образования и науки Российской Федерации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Положением об оплате и стимулировании труда работников учреждения может быть предусмотрено установление к окладам работников повышающих коэффициентов следующих видов:</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повышающий коэффициент к окладу за квалификационную категорию;</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персональный повышающий коэффициент к окладу.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Решение о введении соответствующих норм принимается руководителем учреждения в пределах фонда оплаты труда. Размер выплат по повышающему коэффициенту к окладу определяется путем умножения размера окладов работников на повышающий коэффициент.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Повышающие коэффициенты к окладу устанавливаются на определенный период времени в течение соответствующего календарного года.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Размеры и условия применения повышающих коэффициентов к окладам работников </w:t>
      </w:r>
      <w:r w:rsidR="003A6BB5">
        <w:rPr>
          <w:rFonts w:ascii="Times New Roman" w:hAnsi="Times New Roman"/>
          <w:color w:val="000000"/>
          <w:sz w:val="28"/>
          <w:szCs w:val="28"/>
          <w:shd w:val="clear" w:color="auto" w:fill="FFFFFF"/>
        </w:rPr>
        <w:t xml:space="preserve">учреждений приведены в пунктах </w:t>
      </w:r>
      <w:r>
        <w:rPr>
          <w:rFonts w:ascii="Times New Roman" w:hAnsi="Times New Roman"/>
          <w:color w:val="000000"/>
          <w:sz w:val="28"/>
          <w:szCs w:val="28"/>
          <w:shd w:val="clear" w:color="auto" w:fill="FFFFFF"/>
        </w:rPr>
        <w:t>3 - 4 настоящего раздела Положения.</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4. </w:t>
      </w:r>
      <w:r>
        <w:rPr>
          <w:rFonts w:ascii="Times New Roman" w:hAnsi="Times New Roman"/>
          <w:color w:val="000000"/>
          <w:sz w:val="28"/>
          <w:szCs w:val="28"/>
          <w:shd w:val="clear" w:color="auto" w:fill="FFFFFF"/>
        </w:rPr>
        <w:tab/>
        <w:t>Повышающий коэффициент к окладу за квалификационную категорию устанавливается с целью стимулирования педагогических работников к качественному результату труда, профессиональному росту, путем повышения профессиональной квалификации и компетентности. Решение о введении соответствующей нормы принимается руководителем учреждения с учетом обеспечения указанных выплат финансовыми средствами.</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lastRenderedPageBreak/>
        <w:tab/>
        <w:t>Размеры повышающего коэффициента в зависимости от квалификационной категории, присвоенной работнику за профессиональное мастерство:</w:t>
      </w:r>
    </w:p>
    <w:p w:rsidR="00304BD2" w:rsidRDefault="00304BD2">
      <w:pPr>
        <w:spacing w:after="0" w:line="240" w:lineRule="auto"/>
        <w:ind w:firstLine="300"/>
        <w:jc w:val="both"/>
        <w:rPr>
          <w:rFonts w:ascii="Times New Roman" w:hAnsi="Times New Roman"/>
          <w:color w:val="000000"/>
          <w:sz w:val="28"/>
          <w:szCs w:val="28"/>
          <w:shd w:val="clear" w:color="auto" w:fill="FFFFFF"/>
        </w:rPr>
      </w:pPr>
    </w:p>
    <w:tbl>
      <w:tblPr>
        <w:tblW w:w="9465" w:type="dxa"/>
        <w:tblInd w:w="105" w:type="dxa"/>
        <w:tblLayout w:type="fixed"/>
        <w:tblCellMar>
          <w:left w:w="105" w:type="dxa"/>
          <w:right w:w="105" w:type="dxa"/>
        </w:tblCellMar>
        <w:tblLook w:val="0000" w:firstRow="0" w:lastRow="0" w:firstColumn="0" w:lastColumn="0" w:noHBand="0" w:noVBand="0"/>
      </w:tblPr>
      <w:tblGrid>
        <w:gridCol w:w="636"/>
        <w:gridCol w:w="5043"/>
        <w:gridCol w:w="3786"/>
      </w:tblGrid>
      <w:tr w:rsidR="00304BD2">
        <w:trPr>
          <w:hidden/>
        </w:trPr>
        <w:tc>
          <w:tcPr>
            <w:tcW w:w="63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5043"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Виды квалификационной категории</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повышающего коэффициента</w:t>
            </w:r>
          </w:p>
        </w:tc>
      </w:tr>
      <w:tr w:rsidR="00304BD2">
        <w:tc>
          <w:tcPr>
            <w:tcW w:w="63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5043"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Высшая категория</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0,20</w:t>
            </w:r>
          </w:p>
        </w:tc>
      </w:tr>
      <w:tr w:rsidR="00304BD2">
        <w:tc>
          <w:tcPr>
            <w:tcW w:w="63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5043"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Первая категория</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0,15</w:t>
            </w:r>
          </w:p>
        </w:tc>
      </w:tr>
    </w:tbl>
    <w:p w:rsidR="00304BD2" w:rsidRDefault="00304BD2">
      <w:pPr>
        <w:spacing w:after="0" w:line="240" w:lineRule="auto"/>
        <w:ind w:firstLine="300"/>
        <w:jc w:val="both"/>
        <w:rPr>
          <w:rFonts w:ascii="Times New Roman" w:hAnsi="Times New Roman"/>
          <w:color w:val="000000"/>
          <w:sz w:val="28"/>
          <w:szCs w:val="28"/>
          <w:shd w:val="clear" w:color="auto" w:fill="FFFF00"/>
        </w:rPr>
      </w:pP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Применение повышающего коэффициента за квалификационную категорию не образует новый оклад и не учитывается при начислении иных стимулирующих и компенсац</w:t>
      </w:r>
      <w:r w:rsidR="003A6BB5">
        <w:rPr>
          <w:rFonts w:ascii="Times New Roman" w:hAnsi="Times New Roman"/>
          <w:color w:val="000000"/>
          <w:sz w:val="28"/>
          <w:szCs w:val="28"/>
          <w:shd w:val="clear" w:color="auto" w:fill="FFFFFF"/>
        </w:rPr>
        <w:t xml:space="preserve">ионных выплат, устанавливаемых </w:t>
      </w:r>
      <w:r>
        <w:rPr>
          <w:rFonts w:ascii="Times New Roman" w:hAnsi="Times New Roman"/>
          <w:color w:val="000000"/>
          <w:sz w:val="28"/>
          <w:szCs w:val="28"/>
          <w:shd w:val="clear" w:color="auto" w:fill="FFFFFF"/>
        </w:rPr>
        <w:t>в процентном отношении к окладу.</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5. Персональный повышающий коэффициент к окладу может быть установлен работнику с учетом уровня его профессиональной подготовки, сложности, важности выполняемой работы, степени самостоятельности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и ответственности при выполнении поставленных задач и других факторов. Решение об установлении персонального повышающего коэффициента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к окладу и его размерах принимается руководителем учреждения персонально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в отношении конкретного работника. Размер повышающего коэффициента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в пределах 2,0.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Применение персонального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6. </w:t>
      </w:r>
      <w:r>
        <w:rPr>
          <w:rFonts w:ascii="Times New Roman" w:hAnsi="Times New Roman"/>
          <w:color w:val="000000"/>
          <w:sz w:val="28"/>
          <w:szCs w:val="28"/>
          <w:shd w:val="clear" w:color="auto" w:fill="FFFFFF"/>
        </w:rPr>
        <w:tab/>
        <w:t>Положением об оплате и стимулировании труда работников учреждения может быть предусмотрено установление работникам стимулирующих  надбавок к окладу:</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стимулирующая надбавка за выслугу лет;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стимулирующая надбавка за качество выполнения работ;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стимулирующая надбавка за интенсивность и высокие результаты работы.</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Установление стимулирующей надбавки осуществляется по решению руководителя учреждения в пределах фонда оплаты труда, а также средств от предпринимательской и иной приносящей доход деятельности, направленных учреждением на оплату труда работников:</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руководителей структурных подразделений учреждения, главных специалистов и иных работников, подчиненных заместителю руководителя - по представлению заместителей руководителя учреждений при их наличии;</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остальных работников, занятых в структурных подразделениях учреждения - на основании представления руководителя соответствующего структурного подразделения учреждения.</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Размеры и условия осуществления  выплат стимулирующего  характера определяются в соответствии с установленными отраслевыми системами </w:t>
      </w:r>
      <w:r>
        <w:rPr>
          <w:rFonts w:ascii="Times New Roman" w:hAnsi="Times New Roman"/>
          <w:color w:val="000000"/>
          <w:sz w:val="28"/>
          <w:szCs w:val="28"/>
          <w:shd w:val="clear" w:color="auto" w:fill="FFFFFF"/>
        </w:rPr>
        <w:lastRenderedPageBreak/>
        <w:t>оплаты труда и перечнем видов выплат стимулирующего характера с учетом разработанных в учреждении показателей и критериев оценки эффективности труда работников, включая механизм увязки размера оплаты  труда работников и руководителей учреждений с конкретными показателями качества и количества оказываемых услуг (выполняемых работ) и приведены в пунктах 6 - 7 настоящего раздела Положения.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В целях стимулирования к качественному результату труда могут устанавливаться другие виды выплат стимулирующего характера, установленные администрацией муниципального образования Абинский район.</w:t>
      </w:r>
    </w:p>
    <w:p w:rsidR="00304BD2" w:rsidRDefault="009430DB">
      <w:pPr>
        <w:spacing w:after="0" w:line="240" w:lineRule="auto"/>
        <w:ind w:firstLine="300"/>
        <w:jc w:val="both"/>
        <w:rPr>
          <w:color w:val="000000"/>
          <w:shd w:val="clear" w:color="auto" w:fill="FFFFFF"/>
        </w:rPr>
      </w:pPr>
      <w:r>
        <w:rPr>
          <w:rFonts w:ascii="Times New Roman" w:hAnsi="Times New Roman"/>
          <w:color w:val="000000"/>
          <w:sz w:val="28"/>
          <w:szCs w:val="28"/>
          <w:shd w:val="clear" w:color="auto" w:fill="FFFFFF"/>
        </w:rPr>
        <w:t xml:space="preserve">7. Стимулирующая надбавка за выслугу лет устанавливается работникам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в зависимости от общего количества лет, проработанных в образовательных учреждениях (государственных или (и) муниципальных),  в следующих размерах:</w:t>
      </w:r>
    </w:p>
    <w:p w:rsidR="00304BD2" w:rsidRDefault="00304BD2">
      <w:pPr>
        <w:spacing w:after="0" w:line="240" w:lineRule="auto"/>
        <w:ind w:firstLine="300"/>
        <w:jc w:val="both"/>
        <w:rPr>
          <w:color w:val="000000"/>
          <w:shd w:val="clear" w:color="auto" w:fill="FFFFFF"/>
        </w:rPr>
      </w:pPr>
    </w:p>
    <w:tbl>
      <w:tblPr>
        <w:tblW w:w="9435" w:type="dxa"/>
        <w:tblInd w:w="129" w:type="dxa"/>
        <w:tblLayout w:type="fixed"/>
        <w:tblCellMar>
          <w:left w:w="105" w:type="dxa"/>
          <w:right w:w="105" w:type="dxa"/>
        </w:tblCellMar>
        <w:tblLook w:val="0000" w:firstRow="0" w:lastRow="0" w:firstColumn="0" w:lastColumn="0" w:noHBand="0" w:noVBand="0"/>
      </w:tblPr>
      <w:tblGrid>
        <w:gridCol w:w="795"/>
        <w:gridCol w:w="4860"/>
        <w:gridCol w:w="3780"/>
      </w:tblGrid>
      <w:tr w:rsidR="00304BD2">
        <w:trPr>
          <w:hidden/>
        </w:trPr>
        <w:tc>
          <w:tcPr>
            <w:tcW w:w="79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48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Количество проработанных лет</w:t>
            </w:r>
          </w:p>
        </w:tc>
        <w:tc>
          <w:tcPr>
            <w:tcW w:w="378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надбавки в процентах</w:t>
            </w:r>
          </w:p>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оклада</w:t>
            </w:r>
          </w:p>
        </w:tc>
      </w:tr>
      <w:tr w:rsidR="00304BD2">
        <w:tc>
          <w:tcPr>
            <w:tcW w:w="79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48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 года до 3 лет</w:t>
            </w:r>
          </w:p>
        </w:tc>
        <w:tc>
          <w:tcPr>
            <w:tcW w:w="378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r>
      <w:tr w:rsidR="00304BD2">
        <w:tc>
          <w:tcPr>
            <w:tcW w:w="79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48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3 до 10 лет</w:t>
            </w:r>
          </w:p>
        </w:tc>
        <w:tc>
          <w:tcPr>
            <w:tcW w:w="378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10</w:t>
            </w:r>
          </w:p>
        </w:tc>
      </w:tr>
      <w:tr w:rsidR="00304BD2">
        <w:tc>
          <w:tcPr>
            <w:tcW w:w="795"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486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10 до 20 лет</w:t>
            </w:r>
          </w:p>
        </w:tc>
        <w:tc>
          <w:tcPr>
            <w:tcW w:w="378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15</w:t>
            </w:r>
          </w:p>
        </w:tc>
      </w:tr>
      <w:tr w:rsidR="00304BD2">
        <w:tc>
          <w:tcPr>
            <w:tcW w:w="795"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4.</w:t>
            </w:r>
          </w:p>
        </w:tc>
        <w:tc>
          <w:tcPr>
            <w:tcW w:w="4860"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20 лет</w:t>
            </w:r>
          </w:p>
        </w:tc>
        <w:tc>
          <w:tcPr>
            <w:tcW w:w="3780"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20</w:t>
            </w:r>
          </w:p>
        </w:tc>
      </w:tr>
    </w:tbl>
    <w:p w:rsidR="00304BD2" w:rsidRDefault="00304BD2">
      <w:pPr>
        <w:spacing w:after="0" w:line="240" w:lineRule="auto"/>
        <w:ind w:firstLine="300"/>
        <w:jc w:val="both"/>
        <w:rPr>
          <w:rFonts w:ascii="Times New Roman" w:hAnsi="Times New Roman"/>
          <w:color w:val="C9211E"/>
          <w:sz w:val="28"/>
          <w:szCs w:val="28"/>
          <w:shd w:val="clear" w:color="auto" w:fill="FFFF00"/>
        </w:rPr>
      </w:pP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8. </w:t>
      </w:r>
      <w:r>
        <w:rPr>
          <w:rFonts w:ascii="Times New Roman" w:hAnsi="Times New Roman"/>
          <w:color w:val="000000"/>
          <w:sz w:val="28"/>
          <w:szCs w:val="28"/>
          <w:shd w:val="clear" w:color="auto" w:fill="FFFFFF"/>
        </w:rPr>
        <w:tab/>
        <w:t xml:space="preserve">Стимулирующая надбавка за качество выполнения работ устанавливается работникам учреждений, которым присвоено почетное звание «Заслуженный» или ученая степень  по основному профилю профессиональной деятельности, в размерах 10 процентов от оклада.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9. </w:t>
      </w:r>
      <w:r>
        <w:rPr>
          <w:rFonts w:ascii="Times New Roman" w:hAnsi="Times New Roman"/>
          <w:color w:val="000000"/>
          <w:sz w:val="28"/>
          <w:szCs w:val="28"/>
          <w:shd w:val="clear" w:color="auto" w:fill="FFFFFF"/>
        </w:rPr>
        <w:tab/>
        <w:t>С учетом условий труда работникам учреждений, занимающим руководящие должности (за исключением руководителей учреждений и их заместителей), должности специалистов и должности учебно-вспомогательного персонала, устанавливаются выплаты компенсационного характера, предусмотренные разделом V настоящего Положения.</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10. </w:t>
      </w:r>
      <w:r>
        <w:rPr>
          <w:rFonts w:ascii="Times New Roman" w:hAnsi="Times New Roman"/>
          <w:color w:val="000000"/>
          <w:sz w:val="28"/>
          <w:szCs w:val="28"/>
          <w:shd w:val="clear" w:color="auto" w:fill="FFFFFF"/>
        </w:rPr>
        <w:tab/>
        <w:t xml:space="preserve">Работникам, занимающим указанные в пункте 8 настоящего раздела Положения  должности, выплачиваются премии, предусмотренные разделом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VI настоящего Положения.</w:t>
      </w:r>
    </w:p>
    <w:p w:rsidR="00304BD2" w:rsidRDefault="00304BD2">
      <w:pPr>
        <w:spacing w:after="0" w:line="240" w:lineRule="auto"/>
        <w:jc w:val="center"/>
        <w:rPr>
          <w:rFonts w:ascii="Times New Roman" w:hAnsi="Times New Roman"/>
          <w:color w:val="000000"/>
          <w:sz w:val="28"/>
          <w:szCs w:val="28"/>
          <w:shd w:val="clear" w:color="auto" w:fill="FFFFFF"/>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III. Порядок и условия оплаты труда работников, осуществляющих профессиональную деятельность по профессиям рабочих</w:t>
      </w:r>
    </w:p>
    <w:p w:rsidR="00304BD2" w:rsidRDefault="00304BD2">
      <w:pPr>
        <w:spacing w:after="0" w:line="240" w:lineRule="auto"/>
        <w:jc w:val="center"/>
        <w:rPr>
          <w:color w:val="000000"/>
        </w:rPr>
      </w:pPr>
    </w:p>
    <w:p w:rsidR="00304BD2" w:rsidRDefault="009430DB">
      <w:pPr>
        <w:spacing w:after="0" w:line="240" w:lineRule="auto"/>
        <w:ind w:firstLine="360"/>
        <w:jc w:val="both"/>
        <w:rPr>
          <w:rFonts w:ascii="Times New Roman" w:hAnsi="Times New Roman"/>
          <w:color w:val="C9211E"/>
          <w:sz w:val="24"/>
          <w:szCs w:val="24"/>
          <w:shd w:val="clear" w:color="auto" w:fill="FFFF00"/>
        </w:rPr>
      </w:pPr>
      <w:r>
        <w:rPr>
          <w:rFonts w:ascii="Times New Roman" w:hAnsi="Times New Roman"/>
          <w:color w:val="000000"/>
          <w:sz w:val="28"/>
          <w:szCs w:val="28"/>
          <w:shd w:val="clear" w:color="auto" w:fill="FFFFFF"/>
        </w:rPr>
        <w:tab/>
        <w:t>1. Оклады рабочих, выполняющих работы по общим  профессиям</w:t>
      </w:r>
      <w:r>
        <w:rPr>
          <w:rFonts w:ascii="Times New Roman" w:hAnsi="Times New Roman"/>
          <w:color w:val="000000"/>
          <w:sz w:val="28"/>
          <w:szCs w:val="28"/>
        </w:rPr>
        <w:t xml:space="preserve"> общеотраслевых  должностей</w:t>
      </w:r>
      <w:r>
        <w:rPr>
          <w:rFonts w:ascii="Times New Roman" w:hAnsi="Times New Roman"/>
          <w:color w:val="000000"/>
          <w:sz w:val="28"/>
          <w:szCs w:val="28"/>
          <w:shd w:val="clear" w:color="auto" w:fill="FFFFFF"/>
        </w:rPr>
        <w:t>, устанавливаются на основе базовых окладов по квалификационным разрядам работ в соответствии с Единым тарифно – квалификационным справочником работ и профессий рабочих:</w:t>
      </w:r>
    </w:p>
    <w:p w:rsidR="00304BD2" w:rsidRDefault="00304BD2">
      <w:pPr>
        <w:spacing w:after="0" w:line="240" w:lineRule="auto"/>
        <w:ind w:firstLine="300"/>
        <w:jc w:val="both"/>
        <w:rPr>
          <w:rFonts w:ascii="Times New Roman" w:hAnsi="Times New Roman"/>
          <w:color w:val="000000"/>
          <w:sz w:val="28"/>
          <w:szCs w:val="28"/>
        </w:rPr>
      </w:pPr>
    </w:p>
    <w:tbl>
      <w:tblPr>
        <w:tblW w:w="9570" w:type="dxa"/>
        <w:tblInd w:w="105" w:type="dxa"/>
        <w:tblLayout w:type="fixed"/>
        <w:tblCellMar>
          <w:left w:w="105" w:type="dxa"/>
          <w:right w:w="105" w:type="dxa"/>
        </w:tblCellMar>
        <w:tblLook w:val="0000" w:firstRow="0" w:lastRow="0" w:firstColumn="0" w:lastColumn="0" w:noHBand="0" w:noVBand="0"/>
      </w:tblPr>
      <w:tblGrid>
        <w:gridCol w:w="1202"/>
        <w:gridCol w:w="1184"/>
        <w:gridCol w:w="1200"/>
        <w:gridCol w:w="1202"/>
        <w:gridCol w:w="1201"/>
        <w:gridCol w:w="1201"/>
        <w:gridCol w:w="1202"/>
        <w:gridCol w:w="1178"/>
      </w:tblGrid>
      <w:tr w:rsidR="00304BD2">
        <w:trPr>
          <w:hidden/>
        </w:trPr>
        <w:tc>
          <w:tcPr>
            <w:tcW w:w="9568" w:type="dxa"/>
            <w:gridSpan w:val="8"/>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vanish/>
                <w:color w:val="000000"/>
                <w:sz w:val="28"/>
                <w:szCs w:val="28"/>
              </w:rPr>
              <w:t>#G0</w:t>
            </w:r>
            <w:r>
              <w:rPr>
                <w:rFonts w:ascii="Times New Roman" w:hAnsi="Times New Roman"/>
                <w:color w:val="000000"/>
                <w:sz w:val="28"/>
                <w:szCs w:val="28"/>
              </w:rPr>
              <w:t>Разряды выполняемых работ в соответствии</w:t>
            </w:r>
          </w:p>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с Единым тарифно-квалификационным справочником работ и профессий </w:t>
            </w:r>
            <w:r>
              <w:rPr>
                <w:rFonts w:ascii="Times New Roman" w:hAnsi="Times New Roman"/>
                <w:color w:val="000000"/>
                <w:sz w:val="28"/>
                <w:szCs w:val="28"/>
              </w:rPr>
              <w:lastRenderedPageBreak/>
              <w:t>рабочих</w:t>
            </w:r>
          </w:p>
        </w:tc>
      </w:tr>
      <w:tr w:rsidR="00304BD2">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lastRenderedPageBreak/>
              <w:t>1</w:t>
            </w:r>
          </w:p>
        </w:tc>
        <w:tc>
          <w:tcPr>
            <w:tcW w:w="1183"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12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202"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4</w:t>
            </w:r>
          </w:p>
        </w:tc>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5</w:t>
            </w:r>
          </w:p>
        </w:tc>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6</w:t>
            </w:r>
          </w:p>
        </w:tc>
        <w:tc>
          <w:tcPr>
            <w:tcW w:w="1202"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7</w:t>
            </w:r>
          </w:p>
        </w:tc>
        <w:tc>
          <w:tcPr>
            <w:tcW w:w="1178"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w:t>
            </w:r>
          </w:p>
        </w:tc>
      </w:tr>
      <w:tr w:rsidR="00304BD2">
        <w:tc>
          <w:tcPr>
            <w:tcW w:w="9568" w:type="dxa"/>
            <w:gridSpan w:val="8"/>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Базовые размеры окладов, рублей</w:t>
            </w:r>
          </w:p>
        </w:tc>
      </w:tr>
      <w:tr w:rsidR="00304BD2">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8121</w:t>
            </w:r>
          </w:p>
        </w:tc>
        <w:tc>
          <w:tcPr>
            <w:tcW w:w="1183"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8365</w:t>
            </w:r>
          </w:p>
        </w:tc>
        <w:tc>
          <w:tcPr>
            <w:tcW w:w="12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8616</w:t>
            </w:r>
          </w:p>
        </w:tc>
        <w:tc>
          <w:tcPr>
            <w:tcW w:w="1202"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8875</w:t>
            </w:r>
          </w:p>
        </w:tc>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9142</w:t>
            </w:r>
          </w:p>
        </w:tc>
        <w:tc>
          <w:tcPr>
            <w:tcW w:w="1201"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9417</w:t>
            </w:r>
          </w:p>
        </w:tc>
        <w:tc>
          <w:tcPr>
            <w:tcW w:w="1202"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9700</w:t>
            </w:r>
          </w:p>
        </w:tc>
        <w:tc>
          <w:tcPr>
            <w:tcW w:w="1178"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9991</w:t>
            </w:r>
          </w:p>
        </w:tc>
      </w:tr>
    </w:tbl>
    <w:p w:rsidR="00304BD2" w:rsidRDefault="00304BD2">
      <w:pPr>
        <w:spacing w:after="0" w:line="240" w:lineRule="auto"/>
        <w:ind w:firstLine="300"/>
        <w:jc w:val="both"/>
        <w:rPr>
          <w:rFonts w:ascii="Times New Roman" w:hAnsi="Times New Roman"/>
          <w:color w:val="000000"/>
          <w:sz w:val="28"/>
          <w:szCs w:val="28"/>
        </w:rPr>
      </w:pP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В учреждениях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8  квалификационному разряду работ.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Также могут применяться п</w:t>
      </w:r>
      <w:r w:rsidR="003A6BB5">
        <w:rPr>
          <w:rFonts w:ascii="Times New Roman" w:hAnsi="Times New Roman"/>
          <w:color w:val="000000"/>
          <w:sz w:val="28"/>
          <w:szCs w:val="28"/>
          <w:shd w:val="clear" w:color="auto" w:fill="FFFFFF"/>
        </w:rPr>
        <w:t xml:space="preserve">еречни высококвалифицированных </w:t>
      </w:r>
      <w:r>
        <w:rPr>
          <w:rFonts w:ascii="Times New Roman" w:hAnsi="Times New Roman"/>
          <w:color w:val="000000"/>
          <w:sz w:val="28"/>
          <w:szCs w:val="28"/>
          <w:shd w:val="clear" w:color="auto" w:fill="FFFFFF"/>
        </w:rPr>
        <w:t>рабочих, занятых на важных и ответственных работах, утвержденные в учреждениях, относящихся к другим видам экономической деятельности.</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2. </w:t>
      </w:r>
      <w:r>
        <w:rPr>
          <w:rFonts w:ascii="Times New Roman" w:hAnsi="Times New Roman"/>
          <w:color w:val="000000"/>
          <w:sz w:val="28"/>
          <w:szCs w:val="28"/>
          <w:shd w:val="clear" w:color="auto" w:fill="FFFFFF"/>
        </w:rPr>
        <w:tab/>
        <w:t>Положением об оплате и стимулировании труда работников учреждения может быть предусмотрено установление к окладам рабочих повышающих коэффициентов следующих видов:</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персональный повышающий коэффициент к окладу;</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повышающий коэффициент к окладу за выполнение важных (особо важных) и ответственных (особо ответственных) работ.</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Решение о введении соответствующих норм принимается руководителем учреждения в пределах фонда оплаты труда. Размер выплат по повышающему коэффициенту к окладу определяется путем умножения размера оклада работника на повышающий коэффициент.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Повышающие коэффициенты к окладам рабочих устанавливаются на определенный период времени в течение соответствующего календарного года. Размеры и условия приме</w:t>
      </w:r>
      <w:r w:rsidR="003A6BB5">
        <w:rPr>
          <w:rFonts w:ascii="Times New Roman" w:hAnsi="Times New Roman"/>
          <w:color w:val="000000"/>
          <w:sz w:val="28"/>
          <w:szCs w:val="28"/>
          <w:shd w:val="clear" w:color="auto" w:fill="FFFFFF"/>
        </w:rPr>
        <w:t xml:space="preserve">нения повышающих коэффициентов </w:t>
      </w:r>
      <w:r>
        <w:rPr>
          <w:rFonts w:ascii="Times New Roman" w:hAnsi="Times New Roman"/>
          <w:color w:val="000000"/>
          <w:sz w:val="28"/>
          <w:szCs w:val="28"/>
          <w:shd w:val="clear" w:color="auto" w:fill="FFFFFF"/>
        </w:rPr>
        <w:t>к окладам рабочих приведены в пунктах 3 - 4 настоящего раздела Положения.</w:t>
      </w:r>
    </w:p>
    <w:p w:rsidR="00304BD2" w:rsidRDefault="009430DB">
      <w:pPr>
        <w:spacing w:after="0" w:line="240" w:lineRule="auto"/>
        <w:ind w:firstLine="360"/>
        <w:jc w:val="both"/>
        <w:rPr>
          <w:color w:val="000000"/>
        </w:rPr>
      </w:pPr>
      <w:r>
        <w:rPr>
          <w:rFonts w:ascii="Times New Roman" w:hAnsi="Times New Roman"/>
          <w:color w:val="000000"/>
          <w:sz w:val="28"/>
          <w:szCs w:val="28"/>
          <w:shd w:val="clear" w:color="auto" w:fill="FFFFFF"/>
        </w:rPr>
        <w:tab/>
        <w:t xml:space="preserve">3. </w:t>
      </w:r>
      <w:r>
        <w:rPr>
          <w:rFonts w:ascii="Times New Roman" w:hAnsi="Times New Roman"/>
          <w:color w:val="000000"/>
          <w:sz w:val="28"/>
          <w:szCs w:val="28"/>
          <w:shd w:val="clear" w:color="auto" w:fill="FFFFFF"/>
        </w:rPr>
        <w:tab/>
        <w:t>Персональный повышающий коэффициент к окладу может быть установлен рабочему с учетом уровня его профессиональной подготовленности,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Размер повышающего коэффициента - в  пределах  2,0.</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4. Повышающий коэффициент к окладам рабочих за выполнение важных (особо важных) и ответственных (особо ответственных) работ устанавливается  по решению руководителя. Размер повышающего коэффициента - в пределах 0,2.</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Применение данного повышающего коэффициента к окладу не образует новый оклад и не учитывается при начислении иных стимулирующих и </w:t>
      </w:r>
      <w:r>
        <w:rPr>
          <w:rFonts w:ascii="Times New Roman" w:hAnsi="Times New Roman"/>
          <w:color w:val="000000"/>
          <w:sz w:val="28"/>
          <w:szCs w:val="28"/>
          <w:shd w:val="clear" w:color="auto" w:fill="FFFFFF"/>
        </w:rPr>
        <w:lastRenderedPageBreak/>
        <w:t>компенсационных выплат, устанавливаемых в процентном отношении к окладу.</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5. Положением об оплате и стимулировании труда работников учреждения может быть предусмотрено установление работникам рабочих профессий стимулирующих надбавок к окладу   за выслугу лет.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Установление стимулирующей надбавки осуществляется по решению руководителя учреждения в пределах фонда оплаты труда учреждения, а также средств от предпринимательской и иной приносящей доход деятельности, направленных учреждением на оплату труда работников.</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В целях стимулирования к качественному результату труда могут устанавливаться другие виды выплат стимулирующего характера, установленные администрацией муниципального образования Абинский район.</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Размеры и условия установления стимулирующих надбавок к окладам работников рабочих профессий приведены в пункте 6  настоящего раздела Положения.</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6.Надбавка за выслугу лет устанавливается в процентах от оклада в зависимости от общего количества лет, проработанных по профессии, в следующих размерах:</w:t>
      </w:r>
    </w:p>
    <w:p w:rsidR="00304BD2" w:rsidRDefault="00304BD2">
      <w:pPr>
        <w:spacing w:after="0" w:line="240" w:lineRule="auto"/>
        <w:ind w:firstLine="300"/>
        <w:jc w:val="both"/>
        <w:rPr>
          <w:rFonts w:ascii="Times New Roman" w:hAnsi="Times New Roman"/>
          <w:color w:val="C9211E"/>
          <w:sz w:val="28"/>
          <w:szCs w:val="28"/>
          <w:shd w:val="clear" w:color="auto" w:fill="FFFF00"/>
        </w:rPr>
      </w:pPr>
    </w:p>
    <w:tbl>
      <w:tblPr>
        <w:tblW w:w="9465" w:type="dxa"/>
        <w:tblInd w:w="105" w:type="dxa"/>
        <w:tblLayout w:type="fixed"/>
        <w:tblCellMar>
          <w:left w:w="105" w:type="dxa"/>
          <w:right w:w="105" w:type="dxa"/>
        </w:tblCellMar>
        <w:tblLook w:val="0000" w:firstRow="0" w:lastRow="0" w:firstColumn="0" w:lastColumn="0" w:noHBand="0" w:noVBand="0"/>
      </w:tblPr>
      <w:tblGrid>
        <w:gridCol w:w="1379"/>
        <w:gridCol w:w="4300"/>
        <w:gridCol w:w="3786"/>
      </w:tblGrid>
      <w:tr w:rsidR="00304BD2">
        <w:trPr>
          <w:hidden/>
        </w:trPr>
        <w:tc>
          <w:tcPr>
            <w:tcW w:w="1379"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43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Количество проработанных лет</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надбавки в процентах</w:t>
            </w:r>
          </w:p>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оклада</w:t>
            </w:r>
          </w:p>
        </w:tc>
      </w:tr>
      <w:tr w:rsidR="00304BD2">
        <w:tc>
          <w:tcPr>
            <w:tcW w:w="1379"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43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 года до 3 лет</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r>
      <w:tr w:rsidR="00304BD2">
        <w:tc>
          <w:tcPr>
            <w:tcW w:w="1379"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43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3 до 10 лет</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10</w:t>
            </w:r>
          </w:p>
        </w:tc>
      </w:tr>
      <w:tr w:rsidR="00304BD2">
        <w:tc>
          <w:tcPr>
            <w:tcW w:w="1379"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4300"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10 до 20 лет</w:t>
            </w:r>
          </w:p>
        </w:tc>
        <w:tc>
          <w:tcPr>
            <w:tcW w:w="3786" w:type="dxa"/>
            <w:tcBorders>
              <w:top w:val="single" w:sz="2" w:space="0" w:color="000000"/>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15</w:t>
            </w:r>
          </w:p>
        </w:tc>
      </w:tr>
      <w:tr w:rsidR="00304BD2">
        <w:tc>
          <w:tcPr>
            <w:tcW w:w="1379"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4.</w:t>
            </w:r>
          </w:p>
        </w:tc>
        <w:tc>
          <w:tcPr>
            <w:tcW w:w="4300"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20 лет</w:t>
            </w:r>
          </w:p>
        </w:tc>
        <w:tc>
          <w:tcPr>
            <w:tcW w:w="3786" w:type="dxa"/>
            <w:tcBorders>
              <w:left w:val="single" w:sz="2" w:space="0" w:color="000000"/>
              <w:bottom w:val="single" w:sz="2" w:space="0" w:color="000000"/>
              <w:right w:val="single" w:sz="2" w:space="0" w:color="000000"/>
            </w:tcBorders>
          </w:tcPr>
          <w:p w:rsidR="00304BD2" w:rsidRDefault="009430DB">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20</w:t>
            </w:r>
          </w:p>
        </w:tc>
      </w:tr>
    </w:tbl>
    <w:p w:rsidR="00304BD2" w:rsidRDefault="00304BD2">
      <w:pPr>
        <w:spacing w:after="0" w:line="240" w:lineRule="auto"/>
        <w:ind w:firstLine="300"/>
        <w:jc w:val="both"/>
        <w:rPr>
          <w:rFonts w:ascii="Times New Roman" w:hAnsi="Times New Roman"/>
          <w:color w:val="C9211E"/>
          <w:sz w:val="28"/>
          <w:szCs w:val="28"/>
          <w:shd w:val="clear" w:color="auto" w:fill="FFFF00"/>
        </w:rPr>
      </w:pP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7. </w:t>
      </w:r>
      <w:r>
        <w:rPr>
          <w:rFonts w:ascii="Times New Roman" w:hAnsi="Times New Roman"/>
          <w:color w:val="000000"/>
          <w:sz w:val="28"/>
          <w:szCs w:val="28"/>
          <w:shd w:val="clear" w:color="auto" w:fill="FFFFFF"/>
        </w:rPr>
        <w:tab/>
        <w:t>С учетом условий труда работникам рабочих профессий устанавливаются выплаты компенсационного характера, предусмотренные разделом V настоящего Положения.</w:t>
      </w:r>
    </w:p>
    <w:p w:rsidR="00304BD2" w:rsidRDefault="009430DB">
      <w:pPr>
        <w:spacing w:after="0" w:line="240" w:lineRule="auto"/>
        <w:ind w:firstLine="360"/>
        <w:jc w:val="both"/>
        <w:rPr>
          <w:color w:val="000000"/>
        </w:rPr>
      </w:pPr>
      <w:r>
        <w:rPr>
          <w:rFonts w:ascii="Times New Roman" w:hAnsi="Times New Roman"/>
          <w:color w:val="000000"/>
          <w:sz w:val="28"/>
          <w:szCs w:val="28"/>
          <w:shd w:val="clear" w:color="auto" w:fill="FFFFFF"/>
        </w:rPr>
        <w:tab/>
        <w:t xml:space="preserve">8. </w:t>
      </w:r>
      <w:r>
        <w:rPr>
          <w:rFonts w:ascii="Times New Roman" w:hAnsi="Times New Roman"/>
          <w:color w:val="000000"/>
          <w:sz w:val="28"/>
          <w:szCs w:val="28"/>
          <w:shd w:val="clear" w:color="auto" w:fill="FFFFFF"/>
        </w:rPr>
        <w:tab/>
        <w:t>Работникам рабочих профессий устанавливаются премиальные выплаты, предусмотренные разделом VI настоящего Положения.</w:t>
      </w:r>
    </w:p>
    <w:p w:rsidR="00304BD2" w:rsidRDefault="00304BD2">
      <w:pPr>
        <w:spacing w:after="0" w:line="240" w:lineRule="auto"/>
        <w:jc w:val="center"/>
        <w:rPr>
          <w:rFonts w:ascii="Times New Roman" w:hAnsi="Times New Roman"/>
          <w:color w:val="000000"/>
          <w:sz w:val="28"/>
          <w:szCs w:val="28"/>
          <w:shd w:val="clear" w:color="auto" w:fill="FFFFFF"/>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IV. Условия оплаты труда руководителя учреждения и его заместителей</w:t>
      </w:r>
    </w:p>
    <w:p w:rsidR="00304BD2" w:rsidRDefault="00304BD2">
      <w:pPr>
        <w:spacing w:after="0" w:line="240" w:lineRule="auto"/>
        <w:jc w:val="center"/>
        <w:rPr>
          <w:rFonts w:ascii="Times New Roman" w:hAnsi="Times New Roman"/>
          <w:color w:val="C9211E"/>
          <w:sz w:val="28"/>
          <w:szCs w:val="28"/>
          <w:shd w:val="clear" w:color="auto" w:fill="FFFF00"/>
        </w:rPr>
      </w:pP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1. </w:t>
      </w:r>
      <w:r>
        <w:rPr>
          <w:rFonts w:ascii="Times New Roman" w:hAnsi="Times New Roman"/>
          <w:color w:val="000000"/>
          <w:sz w:val="28"/>
          <w:szCs w:val="28"/>
          <w:shd w:val="clear" w:color="auto" w:fill="FFFFFF"/>
        </w:rPr>
        <w:tab/>
        <w:t>Заработная плата руководителя учреждения</w:t>
      </w:r>
      <w:r w:rsidR="003A6BB5">
        <w:rPr>
          <w:rFonts w:ascii="Times New Roman" w:hAnsi="Times New Roman"/>
          <w:color w:val="000000"/>
          <w:sz w:val="28"/>
          <w:szCs w:val="28"/>
          <w:shd w:val="clear" w:color="auto" w:fill="FFFFFF"/>
        </w:rPr>
        <w:t xml:space="preserve"> и его заместителей состоит из </w:t>
      </w:r>
      <w:r>
        <w:rPr>
          <w:rFonts w:ascii="Times New Roman" w:hAnsi="Times New Roman"/>
          <w:color w:val="000000"/>
          <w:sz w:val="28"/>
          <w:szCs w:val="28"/>
          <w:shd w:val="clear" w:color="auto" w:fill="FFFFFF"/>
        </w:rPr>
        <w:t>должностного оклада  и выплат стимулирующего и компенсационного характера.</w:t>
      </w:r>
    </w:p>
    <w:p w:rsidR="00304BD2" w:rsidRDefault="009430DB">
      <w:pPr>
        <w:spacing w:after="0" w:line="240" w:lineRule="auto"/>
        <w:ind w:firstLine="600"/>
        <w:jc w:val="both"/>
        <w:rPr>
          <w:color w:val="000000"/>
        </w:rPr>
      </w:pPr>
      <w:r>
        <w:rPr>
          <w:rFonts w:ascii="Times New Roman" w:hAnsi="Times New Roman"/>
          <w:color w:val="000000"/>
          <w:sz w:val="28"/>
          <w:szCs w:val="28"/>
          <w:shd w:val="clear" w:color="auto" w:fill="FFFFFF"/>
        </w:rPr>
        <w:tab/>
        <w:t>Должностной оклад руководителя учреждения определяется трудовым договором и составляет не более 3 размеров средней заработной платы работников возглавляемого им учреждения, исчисленной в соответ</w:t>
      </w:r>
      <w:r w:rsidR="003A6BB5">
        <w:rPr>
          <w:rFonts w:ascii="Times New Roman" w:hAnsi="Times New Roman"/>
          <w:color w:val="000000"/>
          <w:sz w:val="28"/>
          <w:szCs w:val="28"/>
          <w:shd w:val="clear" w:color="auto" w:fill="FFFFFF"/>
        </w:rPr>
        <w:t xml:space="preserve">ствии с порядком, определенным </w:t>
      </w:r>
      <w:r>
        <w:rPr>
          <w:rFonts w:ascii="Times New Roman" w:hAnsi="Times New Roman"/>
          <w:color w:val="000000"/>
          <w:sz w:val="28"/>
          <w:szCs w:val="28"/>
          <w:shd w:val="clear" w:color="auto" w:fill="FFFFFF"/>
        </w:rPr>
        <w:t xml:space="preserve">администрацией муниципального образования Абинский район. </w:t>
      </w:r>
    </w:p>
    <w:p w:rsidR="00304BD2" w:rsidRDefault="009430DB">
      <w:pPr>
        <w:spacing w:after="0" w:line="240" w:lineRule="auto"/>
        <w:ind w:firstLine="48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Должностной оклад заместителей руководителя учреждения определяется трудовым договором или дополнительным соглашением к нему в кратном </w:t>
      </w:r>
      <w:r>
        <w:rPr>
          <w:rFonts w:ascii="Times New Roman" w:hAnsi="Times New Roman"/>
          <w:color w:val="000000"/>
          <w:sz w:val="28"/>
          <w:szCs w:val="28"/>
          <w:shd w:val="clear" w:color="auto" w:fill="FFFFFF"/>
        </w:rPr>
        <w:lastRenderedPageBreak/>
        <w:t>отношении к средней заработной плате работников учреждения и составляет до 2 размеров указанной заработной платы.</w:t>
      </w:r>
    </w:p>
    <w:p w:rsidR="00304BD2" w:rsidRDefault="009430DB">
      <w:pPr>
        <w:spacing w:after="0" w:line="240" w:lineRule="auto"/>
        <w:ind w:firstLine="6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2. </w:t>
      </w:r>
      <w:r>
        <w:rPr>
          <w:rFonts w:ascii="Times New Roman" w:hAnsi="Times New Roman"/>
          <w:color w:val="000000"/>
          <w:sz w:val="28"/>
          <w:szCs w:val="28"/>
          <w:shd w:val="clear" w:color="auto" w:fill="FFFFFF"/>
        </w:rPr>
        <w:tab/>
        <w:t>Размеры выплат стимулирующего характера руководителю учреждения ежегодно устанавливаются отделом культуры администрации муниципального образования Абинский район и зависят от выполнения показателей эффективности работы учреждений по отраслевому признаку, утвержденных отделом культуры администрации муниципального образования Абинский район.</w:t>
      </w:r>
    </w:p>
    <w:p w:rsidR="00304BD2" w:rsidRDefault="009430DB">
      <w:pPr>
        <w:spacing w:after="0" w:line="240" w:lineRule="auto"/>
        <w:ind w:firstLine="48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С учетом условий труда руководителю учреждения и его заместителям устанавливаются выплаты компенсационного характера, предусмотренные разделом V настоящего  Положения.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4. </w:t>
      </w:r>
      <w:r>
        <w:rPr>
          <w:rFonts w:ascii="Times New Roman" w:hAnsi="Times New Roman"/>
          <w:color w:val="000000"/>
          <w:sz w:val="28"/>
          <w:szCs w:val="28"/>
          <w:shd w:val="clear" w:color="auto" w:fill="FFFFFF"/>
        </w:rPr>
        <w:tab/>
        <w:t>Премирование руководителя производится с учетом результатов деятельности учреждения (в соответствии с критериями оценки и показателями эффективности работы учреждения). Размеры премирования руководителя учреждения, порядок и критерии премиальных выплат ежегодно устанавливаются начальником отдела культуры.</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5. </w:t>
      </w:r>
      <w:r>
        <w:rPr>
          <w:rFonts w:ascii="Times New Roman" w:hAnsi="Times New Roman"/>
          <w:color w:val="000000"/>
          <w:sz w:val="28"/>
          <w:szCs w:val="28"/>
          <w:shd w:val="clear" w:color="auto" w:fill="FFFFFF"/>
        </w:rPr>
        <w:tab/>
        <w:t>Заместителям руководителя учреждения устанавливаются премиальные выплаты, предусмотренные разделом VI настоящего Положения.</w:t>
      </w:r>
    </w:p>
    <w:p w:rsidR="00304BD2" w:rsidRDefault="00304BD2">
      <w:pPr>
        <w:spacing w:after="0" w:line="240" w:lineRule="auto"/>
        <w:jc w:val="center"/>
        <w:rPr>
          <w:rFonts w:ascii="Times New Roman" w:hAnsi="Times New Roman"/>
          <w:color w:val="000000"/>
          <w:sz w:val="28"/>
          <w:szCs w:val="28"/>
          <w:shd w:val="clear" w:color="auto" w:fill="FFFFFF"/>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V. Порядок и условия установления выплат компенсационного характера</w:t>
      </w:r>
    </w:p>
    <w:p w:rsidR="00304BD2" w:rsidRDefault="00304BD2">
      <w:pPr>
        <w:spacing w:after="0" w:line="240" w:lineRule="auto"/>
        <w:jc w:val="center"/>
        <w:rPr>
          <w:color w:val="000000"/>
        </w:rPr>
      </w:pP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rPr>
        <w:t xml:space="preserve">1. </w:t>
      </w:r>
      <w:r>
        <w:rPr>
          <w:rFonts w:ascii="Times New Roman" w:hAnsi="Times New Roman"/>
          <w:color w:val="000000"/>
          <w:sz w:val="28"/>
          <w:szCs w:val="28"/>
        </w:rPr>
        <w:tab/>
        <w:t>Оплата труда работников учреждения, занятых на  работах с вредными и  опасными  условиями труда, производится в повышенном размере. В этих целях в соответствии с Перечнем видов выплат компенсационного характера в муниципальных  учреждениях муниципального образования Абинский район, утвержденным  администрацией муниципального образования Абинский район,  работникам могут быть осуществлены выплаты компенсационного характера следующих видов:</w:t>
      </w:r>
    </w:p>
    <w:p w:rsidR="00304BD2" w:rsidRDefault="009430DB">
      <w:pPr>
        <w:spacing w:after="0" w:line="240" w:lineRule="auto"/>
        <w:ind w:firstLine="300"/>
        <w:jc w:val="both"/>
        <w:rPr>
          <w:color w:val="000000"/>
        </w:rPr>
      </w:pPr>
      <w:r>
        <w:rPr>
          <w:rFonts w:ascii="Times New Roman" w:hAnsi="Times New Roman"/>
          <w:color w:val="000000"/>
          <w:sz w:val="28"/>
          <w:szCs w:val="28"/>
        </w:rPr>
        <w:tab/>
        <w:t>за работу  с вредными и (или) опасными условиями труда;</w:t>
      </w:r>
    </w:p>
    <w:p w:rsidR="00304BD2" w:rsidRDefault="009430DB">
      <w:pPr>
        <w:spacing w:after="0" w:line="240" w:lineRule="auto"/>
        <w:ind w:firstLine="300"/>
        <w:jc w:val="both"/>
        <w:rPr>
          <w:color w:val="000000"/>
        </w:rPr>
      </w:pPr>
      <w:r>
        <w:rPr>
          <w:rFonts w:ascii="Times New Roman" w:hAnsi="Times New Roman"/>
          <w:color w:val="000000"/>
          <w:sz w:val="28"/>
          <w:szCs w:val="28"/>
        </w:rPr>
        <w:tab/>
        <w:t xml:space="preserve">за работу в сельской местности; </w:t>
      </w:r>
    </w:p>
    <w:p w:rsidR="00304BD2" w:rsidRDefault="009430DB">
      <w:pPr>
        <w:spacing w:after="0" w:line="240" w:lineRule="auto"/>
        <w:ind w:firstLine="300"/>
        <w:jc w:val="both"/>
        <w:rPr>
          <w:color w:val="000000"/>
        </w:rPr>
      </w:pPr>
      <w:r>
        <w:rPr>
          <w:rFonts w:ascii="Times New Roman" w:hAnsi="Times New Roman"/>
          <w:color w:val="000000"/>
          <w:sz w:val="28"/>
          <w:szCs w:val="28"/>
        </w:rPr>
        <w:tab/>
        <w:t>за специфику работы в отдельных образовательных учреждениях, подведомственных отделу  культуры муниципального образования Абинский район;</w:t>
      </w:r>
    </w:p>
    <w:p w:rsidR="00304BD2" w:rsidRDefault="009430DB">
      <w:pPr>
        <w:spacing w:after="0" w:line="240" w:lineRule="auto"/>
        <w:ind w:firstLine="360"/>
        <w:jc w:val="both"/>
        <w:rPr>
          <w:color w:val="000000"/>
        </w:rPr>
      </w:pPr>
      <w:r>
        <w:rPr>
          <w:rFonts w:ascii="Times New Roman" w:hAnsi="Times New Roman"/>
          <w:color w:val="000000"/>
          <w:sz w:val="28"/>
          <w:szCs w:val="28"/>
        </w:rPr>
        <w:tab/>
        <w:t>за выполнение работ различной квалификации;</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за совмещение профессий (должностей), расширение зон обслуживания;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за исполнение обязанностей временно отсутствующего работника без освобождения от работы, определенной трудовым договором;</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за сверхурочную работу;</w:t>
      </w:r>
    </w:p>
    <w:p w:rsidR="00304BD2" w:rsidRDefault="009430DB">
      <w:pPr>
        <w:spacing w:after="0" w:line="240" w:lineRule="auto"/>
        <w:ind w:firstLine="480"/>
        <w:jc w:val="both"/>
        <w:rPr>
          <w:color w:val="000000"/>
        </w:rPr>
      </w:pPr>
      <w:r>
        <w:rPr>
          <w:rFonts w:ascii="Times New Roman" w:hAnsi="Times New Roman"/>
          <w:color w:val="000000"/>
          <w:sz w:val="28"/>
          <w:szCs w:val="28"/>
          <w:shd w:val="clear" w:color="auto" w:fill="FFFFFF"/>
        </w:rPr>
        <w:tab/>
        <w:t>за работу в ночное время;</w:t>
      </w:r>
    </w:p>
    <w:p w:rsidR="00304BD2" w:rsidRDefault="009430DB">
      <w:pPr>
        <w:spacing w:after="0" w:line="240" w:lineRule="auto"/>
        <w:ind w:firstLine="480"/>
        <w:jc w:val="both"/>
        <w:rPr>
          <w:color w:val="000000"/>
        </w:rPr>
      </w:pPr>
      <w:r>
        <w:rPr>
          <w:rFonts w:ascii="Times New Roman" w:hAnsi="Times New Roman"/>
          <w:color w:val="000000"/>
          <w:sz w:val="28"/>
          <w:szCs w:val="28"/>
          <w:shd w:val="clear" w:color="auto" w:fill="FFFFFF"/>
        </w:rPr>
        <w:tab/>
        <w:t>за работу в выходные и нерабочие праздничные дни;</w:t>
      </w:r>
    </w:p>
    <w:p w:rsidR="00304BD2" w:rsidRDefault="009430DB">
      <w:pPr>
        <w:spacing w:after="0" w:line="240" w:lineRule="auto"/>
        <w:ind w:firstLine="480"/>
        <w:jc w:val="both"/>
        <w:rPr>
          <w:color w:val="000000"/>
        </w:rPr>
      </w:pPr>
      <w:r>
        <w:rPr>
          <w:rFonts w:ascii="Times New Roman" w:hAnsi="Times New Roman"/>
          <w:color w:val="000000"/>
          <w:sz w:val="28"/>
          <w:szCs w:val="28"/>
          <w:shd w:val="clear" w:color="auto" w:fill="FFFFFF"/>
        </w:rPr>
        <w:tab/>
        <w:t>за работу в условиях с разделением рабочего дня на части.</w:t>
      </w:r>
      <w:r>
        <w:rPr>
          <w:rFonts w:ascii="Times New Roman" w:hAnsi="Times New Roman"/>
          <w:color w:val="000000"/>
          <w:sz w:val="28"/>
          <w:szCs w:val="28"/>
          <w:shd w:val="clear" w:color="auto" w:fill="FFFFFF"/>
        </w:rPr>
        <w:tab/>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2. </w:t>
      </w:r>
      <w:r>
        <w:rPr>
          <w:rFonts w:ascii="Times New Roman" w:hAnsi="Times New Roman"/>
          <w:color w:val="000000"/>
          <w:sz w:val="28"/>
          <w:szCs w:val="28"/>
          <w:shd w:val="clear" w:color="auto" w:fill="FFFFFF"/>
        </w:rPr>
        <w:tab/>
        <w:t xml:space="preserve">Выплата работникам, занятым на  работах с вредными и (или) опасными  условиями труда устанавливается в соответствии со статьей 147 </w:t>
      </w:r>
      <w:r>
        <w:rPr>
          <w:rFonts w:ascii="Times New Roman" w:hAnsi="Times New Roman"/>
          <w:color w:val="000000"/>
          <w:sz w:val="28"/>
          <w:szCs w:val="28"/>
          <w:shd w:val="clear" w:color="auto" w:fill="FFFFFF"/>
        </w:rPr>
        <w:lastRenderedPageBreak/>
        <w:t>Трудового кодекса Российской Федерации. Минимальный  размер выплат - 5 процентов от оклада.</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Работодатель принимает меры по специальной оценке условий труда работников с целью разработки и реализации программы действий по обеспечению безопасных условий и охраны труда. Если по итогам специальной оценки условий труда  рабочее место признается безопасным,  то указанная выплата прекращается.</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rPr>
        <w:t xml:space="preserve">3. </w:t>
      </w:r>
      <w:r>
        <w:rPr>
          <w:rFonts w:ascii="Times New Roman" w:hAnsi="Times New Roman"/>
          <w:color w:val="000000"/>
          <w:sz w:val="28"/>
          <w:szCs w:val="28"/>
        </w:rPr>
        <w:tab/>
        <w:t>Выплата за работу в сельской местности устанавливается специалистам учреждений, расположенных в сельской местности. Размер выплаты -  2500 рублей на 1 ставку,  при нагрузке  менее 1 ставки размер устанавливается пропорционально нагрузке.</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Перечень специалистов, которым производится эта выплата, утверждается отделом культуры администрации муниципального образования Абинский район.</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rPr>
        <w:t>4.</w:t>
      </w:r>
      <w:r>
        <w:rPr>
          <w:rFonts w:ascii="Times New Roman" w:hAnsi="Times New Roman"/>
          <w:color w:val="000000"/>
          <w:sz w:val="28"/>
          <w:szCs w:val="28"/>
        </w:rPr>
        <w:tab/>
        <w:t xml:space="preserve"> Размер доплат за выполнение работ различной квалификации, за совмещение профессий (должностей), расширение зон обслуживания, за исполнение обязанностей временно отсутствующего работника без освобождения от работы, определенной трудовым договором, и срок,  на который они устанавливаются, определяются по соглашению сторон трудового договора с учетом содержания и (или) объема дополнительной работы.</w:t>
      </w:r>
    </w:p>
    <w:p w:rsidR="00304BD2" w:rsidRDefault="009430DB">
      <w:pPr>
        <w:spacing w:after="0" w:line="240" w:lineRule="auto"/>
        <w:ind w:firstLine="300"/>
        <w:jc w:val="both"/>
        <w:rPr>
          <w:color w:val="C9211E"/>
        </w:rPr>
      </w:pPr>
      <w:r>
        <w:rPr>
          <w:rFonts w:ascii="Times New Roman" w:hAnsi="Times New Roman"/>
          <w:color w:val="000000"/>
          <w:sz w:val="28"/>
          <w:szCs w:val="28"/>
        </w:rPr>
        <w:tab/>
        <w:t xml:space="preserve">5. </w:t>
      </w:r>
      <w:r>
        <w:rPr>
          <w:rFonts w:ascii="Times New Roman" w:hAnsi="Times New Roman"/>
          <w:color w:val="000000"/>
          <w:sz w:val="28"/>
          <w:szCs w:val="28"/>
        </w:rPr>
        <w:tab/>
        <w:t>Повышенная оплата сверхурочной работы в соответствии со статьей 152 Трудового кодекса Российской Федерации сост</w:t>
      </w:r>
      <w:r w:rsidR="003A6BB5">
        <w:rPr>
          <w:rFonts w:ascii="Times New Roman" w:hAnsi="Times New Roman"/>
          <w:color w:val="000000"/>
          <w:sz w:val="28"/>
          <w:szCs w:val="28"/>
        </w:rPr>
        <w:t>авляет за первые двачаса работы</w:t>
      </w:r>
      <w:r>
        <w:rPr>
          <w:rFonts w:ascii="Times New Roman" w:hAnsi="Times New Roman"/>
          <w:color w:val="000000"/>
          <w:sz w:val="28"/>
          <w:szCs w:val="28"/>
        </w:rPr>
        <w:t xml:space="preserve"> не менее полуторного размера, за последующие часы - двойного размера. </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 xml:space="preserve">6. </w:t>
      </w:r>
      <w:r>
        <w:rPr>
          <w:rFonts w:ascii="Times New Roman" w:hAnsi="Times New Roman"/>
          <w:color w:val="000000"/>
          <w:sz w:val="28"/>
          <w:szCs w:val="28"/>
          <w:shd w:val="clear" w:color="auto" w:fill="FFFFFF"/>
        </w:rPr>
        <w:tab/>
        <w:t>Доплата за работу в ночное время производится работникам за каждый час работы в ночное время. Ночным считается время с 22 часов вечера до 6 часов утра.</w:t>
      </w:r>
    </w:p>
    <w:p w:rsidR="00304BD2" w:rsidRDefault="009430DB">
      <w:pPr>
        <w:spacing w:after="0" w:line="240" w:lineRule="auto"/>
        <w:ind w:firstLine="300"/>
        <w:jc w:val="both"/>
        <w:rPr>
          <w:color w:val="000000"/>
          <w:shd w:val="clear" w:color="auto" w:fill="FFFFFF"/>
        </w:rPr>
      </w:pPr>
      <w:r>
        <w:rPr>
          <w:rFonts w:ascii="Times New Roman" w:hAnsi="Times New Roman"/>
          <w:color w:val="000000"/>
          <w:sz w:val="28"/>
          <w:szCs w:val="28"/>
          <w:shd w:val="clear" w:color="auto" w:fill="FFFFFF"/>
        </w:rPr>
        <w:tab/>
        <w:t xml:space="preserve">Минимальный размер доплаты - 35 процентов части оклада за час работы работника. </w:t>
      </w:r>
    </w:p>
    <w:p w:rsidR="00304BD2" w:rsidRDefault="009430DB">
      <w:pPr>
        <w:spacing w:after="0" w:line="240" w:lineRule="auto"/>
        <w:ind w:firstLine="300"/>
        <w:jc w:val="both"/>
        <w:rPr>
          <w:color w:val="000000"/>
          <w:shd w:val="clear" w:color="auto" w:fill="FFFFFF"/>
        </w:rPr>
      </w:pPr>
      <w:r>
        <w:rPr>
          <w:rFonts w:ascii="Times New Roman" w:hAnsi="Times New Roman"/>
          <w:color w:val="000000"/>
          <w:sz w:val="28"/>
          <w:szCs w:val="28"/>
          <w:shd w:val="clear" w:color="auto" w:fill="FFFFFF"/>
        </w:rPr>
        <w:tab/>
        <w:t xml:space="preserve">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                  </w:t>
      </w:r>
    </w:p>
    <w:p w:rsidR="00304BD2" w:rsidRDefault="009430DB">
      <w:pPr>
        <w:spacing w:after="0" w:line="240" w:lineRule="auto"/>
        <w:ind w:firstLine="300"/>
        <w:jc w:val="both"/>
        <w:rPr>
          <w:color w:val="000000"/>
          <w:shd w:val="clear" w:color="auto" w:fill="FFFFFF"/>
        </w:rPr>
      </w:pPr>
      <w:r>
        <w:rPr>
          <w:rFonts w:ascii="Times New Roman" w:hAnsi="Times New Roman"/>
          <w:color w:val="000000"/>
          <w:sz w:val="28"/>
          <w:szCs w:val="28"/>
          <w:shd w:val="clear" w:color="auto" w:fill="FFFFFF"/>
        </w:rPr>
        <w:tab/>
        <w:t xml:space="preserve">7. </w:t>
      </w:r>
      <w:r>
        <w:rPr>
          <w:rFonts w:ascii="Times New Roman" w:hAnsi="Times New Roman"/>
          <w:color w:val="000000"/>
          <w:sz w:val="28"/>
          <w:szCs w:val="28"/>
          <w:shd w:val="clear" w:color="auto" w:fill="FFFFFF"/>
        </w:rPr>
        <w:tab/>
        <w:t xml:space="preserve">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Размер доплаты составляет: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не менее одинарной дневной ставки сверх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если работа производилась сверх месячной нормы рабочего времени;</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не менее одинарной части оклада сверх оклада за каждый час работы, если работа в выходной или нерабочий праздничный день производилась  </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в пределах месячной нормы рабочего времени, и в размере не менее двойной  </w:t>
      </w:r>
      <w:r>
        <w:rPr>
          <w:rFonts w:ascii="Times New Roman" w:hAnsi="Times New Roman"/>
          <w:color w:val="000000"/>
          <w:sz w:val="28"/>
          <w:szCs w:val="28"/>
          <w:shd w:val="clear" w:color="auto" w:fill="FFFFFF"/>
        </w:rPr>
        <w:lastRenderedPageBreak/>
        <w:t>части оклада сверх оклада за каждый час работы, если работа производилась сверх месячной нормы рабочего времени.</w:t>
      </w:r>
    </w:p>
    <w:p w:rsidR="00304BD2" w:rsidRDefault="009430DB">
      <w:pPr>
        <w:spacing w:after="0" w:line="240" w:lineRule="auto"/>
        <w:ind w:firstLine="300"/>
        <w:jc w:val="both"/>
      </w:pPr>
      <w:r>
        <w:rPr>
          <w:rFonts w:ascii="Times New Roman" w:hAnsi="Times New Roman"/>
          <w:color w:val="000000"/>
          <w:sz w:val="28"/>
          <w:szCs w:val="28"/>
          <w:shd w:val="clear" w:color="auto" w:fill="FFFFFF"/>
        </w:rPr>
        <w:tab/>
        <w:t xml:space="preserve">8. </w:t>
      </w:r>
      <w:r>
        <w:rPr>
          <w:rFonts w:ascii="Times New Roman" w:hAnsi="Times New Roman"/>
          <w:color w:val="000000"/>
          <w:sz w:val="28"/>
          <w:szCs w:val="28"/>
          <w:shd w:val="clear" w:color="auto" w:fill="FFFFFF"/>
        </w:rPr>
        <w:tab/>
        <w:t xml:space="preserve">Размеры и условия доплат работникам за работу в условиях с разделением рабочего дня на части конкретизируются в трудовых договорах. </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9.</w:t>
      </w:r>
      <w:r>
        <w:rPr>
          <w:rFonts w:ascii="Times New Roman" w:hAnsi="Times New Roman"/>
          <w:color w:val="000000"/>
          <w:sz w:val="28"/>
          <w:szCs w:val="28"/>
          <w:shd w:val="clear" w:color="auto" w:fill="FFFFFF"/>
        </w:rPr>
        <w:tab/>
        <w:t>Выплаты компенсационного характера не образуют новый оклад и устанавливаются пропорционально объему педагогической нагрузки, и не учитываются при  начислении иных выплат стимулирующего характера.</w:t>
      </w:r>
    </w:p>
    <w:p w:rsidR="00304BD2" w:rsidRDefault="00304BD2">
      <w:pPr>
        <w:spacing w:after="0" w:line="240" w:lineRule="auto"/>
        <w:jc w:val="center"/>
        <w:rPr>
          <w:rFonts w:ascii="Times New Roman" w:hAnsi="Times New Roman"/>
          <w:color w:val="000000"/>
          <w:sz w:val="28"/>
          <w:szCs w:val="28"/>
          <w:shd w:val="clear" w:color="auto" w:fill="FFFF00"/>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VI. Порядок и условия премирования работников учреждения</w:t>
      </w:r>
    </w:p>
    <w:p w:rsidR="00304BD2" w:rsidRDefault="00304BD2">
      <w:pPr>
        <w:spacing w:after="0" w:line="240" w:lineRule="auto"/>
        <w:jc w:val="center"/>
        <w:rPr>
          <w:color w:val="000000"/>
        </w:rPr>
      </w:pPr>
    </w:p>
    <w:p w:rsidR="00304BD2" w:rsidRDefault="009430DB">
      <w:pPr>
        <w:spacing w:after="0" w:line="240" w:lineRule="auto"/>
        <w:ind w:firstLine="360"/>
        <w:jc w:val="both"/>
        <w:rPr>
          <w:color w:val="000000"/>
        </w:rPr>
      </w:pPr>
      <w:r>
        <w:rPr>
          <w:rFonts w:ascii="Times New Roman" w:hAnsi="Times New Roman"/>
          <w:color w:val="000000"/>
          <w:sz w:val="28"/>
          <w:szCs w:val="28"/>
          <w:shd w:val="clear" w:color="auto" w:fill="FFFFFF"/>
        </w:rPr>
        <w:tab/>
        <w:t xml:space="preserve">1. </w:t>
      </w:r>
      <w:r>
        <w:rPr>
          <w:rFonts w:ascii="Times New Roman" w:hAnsi="Times New Roman"/>
          <w:color w:val="000000"/>
          <w:sz w:val="28"/>
          <w:szCs w:val="28"/>
          <w:shd w:val="clear" w:color="auto" w:fill="FFFFFF"/>
        </w:rPr>
        <w:tab/>
        <w:t>В целях поощрения работников за выполненную работу в учреждении в соответствии с Перечнем видов выплат стимулирующего характера в муниципальных учреждениях муниципального образовани</w:t>
      </w:r>
      <w:r w:rsidR="003A6BB5">
        <w:rPr>
          <w:rFonts w:ascii="Times New Roman" w:hAnsi="Times New Roman"/>
          <w:color w:val="000000"/>
          <w:sz w:val="28"/>
          <w:szCs w:val="28"/>
          <w:shd w:val="clear" w:color="auto" w:fill="FFFFFF"/>
        </w:rPr>
        <w:t xml:space="preserve">я Абинский район, утвержденным </w:t>
      </w:r>
      <w:r>
        <w:rPr>
          <w:rFonts w:ascii="Times New Roman" w:hAnsi="Times New Roman"/>
          <w:color w:val="000000"/>
          <w:sz w:val="28"/>
          <w:szCs w:val="28"/>
          <w:shd w:val="clear" w:color="auto" w:fill="FFFFFF"/>
        </w:rPr>
        <w:t>администрацией муниципального образования Абинский район,  могут быть установлены премии:</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премия по итогам работы (за месяц, квартал, полугодие, год);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премия за качество выполняемых работ;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премия за выполнение особо важных и срочных работ;</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премия за интенсивность и высокие результаты работы.</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Решение о введении каждой конкретной премии принимает руководитель учреждения. При этом наименование премии и условия премирования включаются в положение об оплате и стимулировании труда работников соответствующего учреждения.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Период, за который выплачивается премия, конкретизируется в положении об оплате и стимулировании труда работников учреждения. В учреждении одновременно могут быть введены несколько премий за разные периоды работы, например, премия по итогам работы за квартал и премия по итогам работы за год.</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Премирование осуществляется по решению руководителя учреждения в пределах бюджетных ассигнований на оплату труда работников учреждения, а также средств от предпринимательской и иной приносящей доход деятельности, направленных учреждением на оплату труда работников:</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 xml:space="preserve">заместителей руководителя, главных специалистов и иных работников, подчиненных руководителю непосредственно;  </w:t>
      </w:r>
    </w:p>
    <w:p w:rsidR="00304BD2" w:rsidRDefault="009430DB">
      <w:pPr>
        <w:spacing w:after="0" w:line="240" w:lineRule="auto"/>
        <w:ind w:firstLine="30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shd w:val="clear" w:color="auto" w:fill="FFFFFF"/>
        </w:rPr>
        <w:t>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 при их наличии;</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остальных работников, занятых в структурных подразделениях учреждения, - на основании представления руководителя соответствующих структурных подразделений учреждения.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2. </w:t>
      </w:r>
      <w:r>
        <w:rPr>
          <w:rFonts w:ascii="Times New Roman" w:hAnsi="Times New Roman"/>
          <w:color w:val="000000"/>
          <w:sz w:val="28"/>
          <w:szCs w:val="28"/>
          <w:shd w:val="clear" w:color="auto" w:fill="FFFFFF"/>
        </w:rPr>
        <w:tab/>
        <w:t xml:space="preserve">Премия по итогам работы за период (за месяц, квартал, полугодие, год)  выплачивается с целью поощрения работников за общие результаты труда по итогам работы.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При премировании учитываются:</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lastRenderedPageBreak/>
        <w:tab/>
        <w:t>успешное и добросовестное исполнение работником своих должностных обязанностей в соответствующем периоде;</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инициатива, творчество и применение в работе современных форм и методов организации труда;</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качественная подготовка и проведение мероприятий, связанных с уставной деятельностью учреждения;</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выполнение порученной работы, связанной с обеспечением рабочего процесса или уставной деятельности учреждения;</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качественная подготовка и своевременная сдача отчетности;</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участие в течение месяца в выполнении важных работ и мероприятий.</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Премия по итогам работы за период (месяц, квартал, полугодие, год) выплачивается в пределах фонда оплаты труда. Конкретный размер премии может определяться как в процентах к окладу (должностному окладу), тарифной ставке работника, так и в абсолютном размере. Максимальным размером премия по итогам работы  не ограничена.</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 xml:space="preserve">3. </w:t>
      </w:r>
      <w:r>
        <w:rPr>
          <w:rFonts w:ascii="Times New Roman" w:hAnsi="Times New Roman"/>
          <w:color w:val="000000"/>
          <w:sz w:val="28"/>
          <w:szCs w:val="28"/>
          <w:shd w:val="clear" w:color="auto" w:fill="FFFFFF"/>
        </w:rPr>
        <w:tab/>
        <w:t>Премия за качество выполняемых работ выплачивается работникам единов</w:t>
      </w:r>
      <w:r w:rsidR="003A6BB5">
        <w:rPr>
          <w:rFonts w:ascii="Times New Roman" w:hAnsi="Times New Roman"/>
          <w:color w:val="000000"/>
          <w:sz w:val="28"/>
          <w:szCs w:val="28"/>
          <w:shd w:val="clear" w:color="auto" w:fill="FFFFFF"/>
        </w:rPr>
        <w:t xml:space="preserve">ременно в размере до 5 окладов </w:t>
      </w:r>
      <w:r>
        <w:rPr>
          <w:rFonts w:ascii="Times New Roman" w:hAnsi="Times New Roman"/>
          <w:color w:val="000000"/>
          <w:sz w:val="28"/>
          <w:szCs w:val="28"/>
          <w:shd w:val="clear" w:color="auto" w:fill="FFFFFF"/>
        </w:rPr>
        <w:t>при:</w:t>
      </w:r>
    </w:p>
    <w:p w:rsidR="00304BD2" w:rsidRDefault="009430DB">
      <w:pPr>
        <w:spacing w:after="0" w:line="240" w:lineRule="auto"/>
        <w:ind w:firstLine="420"/>
        <w:jc w:val="both"/>
        <w:rPr>
          <w:color w:val="C9211E"/>
        </w:rPr>
      </w:pPr>
      <w:r>
        <w:rPr>
          <w:rFonts w:ascii="Times New Roman" w:hAnsi="Times New Roman"/>
          <w:color w:val="000000"/>
          <w:sz w:val="28"/>
          <w:szCs w:val="28"/>
          <w:shd w:val="clear" w:color="auto" w:fill="FFFFFF"/>
        </w:rPr>
        <w:tab/>
        <w:t>поощрении Президентом Российской Федерации, Правительством Российской Федерации, Губернатором  Краснодарского</w:t>
      </w:r>
      <w:r w:rsidR="003A6BB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края;</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присвоении почетных званий Российской Федерации и Краснодарского края, награждении знаками отличия Российской Федерации;</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награждении орденами и медалями Российской Федерации и Краснодарского края;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награждении Почетной грамотой Министерства культуры Российской Федерации, Губернатора Краснодарского края.</w:t>
      </w:r>
    </w:p>
    <w:p w:rsidR="00304BD2" w:rsidRDefault="009430DB">
      <w:pPr>
        <w:spacing w:after="0" w:line="240" w:lineRule="auto"/>
        <w:ind w:firstLine="420"/>
        <w:jc w:val="both"/>
        <w:rPr>
          <w:color w:val="000000"/>
        </w:rPr>
      </w:pPr>
      <w:r>
        <w:rPr>
          <w:rFonts w:ascii="Times New Roman" w:hAnsi="Times New Roman"/>
          <w:color w:val="000000"/>
          <w:sz w:val="28"/>
          <w:szCs w:val="28"/>
          <w:shd w:val="clear" w:color="auto" w:fill="FFFFFF"/>
        </w:rPr>
        <w:tab/>
        <w:t xml:space="preserve">4. </w:t>
      </w:r>
      <w:r>
        <w:rPr>
          <w:rFonts w:ascii="Times New Roman" w:hAnsi="Times New Roman"/>
          <w:color w:val="000000"/>
          <w:sz w:val="28"/>
          <w:szCs w:val="28"/>
          <w:shd w:val="clear" w:color="auto" w:fill="FFFFFF"/>
        </w:rPr>
        <w:tab/>
        <w:t xml:space="preserve">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 </w:t>
      </w:r>
    </w:p>
    <w:p w:rsidR="00304BD2" w:rsidRDefault="009430DB">
      <w:pPr>
        <w:spacing w:after="0" w:line="240" w:lineRule="auto"/>
        <w:ind w:firstLine="420"/>
        <w:jc w:val="both"/>
        <w:rPr>
          <w:color w:val="C9211E"/>
        </w:rPr>
      </w:pPr>
      <w:r>
        <w:rPr>
          <w:rFonts w:ascii="Times New Roman" w:hAnsi="Times New Roman"/>
          <w:color w:val="C9211E"/>
          <w:sz w:val="28"/>
          <w:szCs w:val="28"/>
          <w:shd w:val="clear" w:color="auto" w:fill="FFFFFF"/>
        </w:rPr>
        <w:tab/>
      </w:r>
      <w:r>
        <w:rPr>
          <w:rFonts w:ascii="Times New Roman" w:hAnsi="Times New Roman"/>
          <w:color w:val="000000"/>
          <w:sz w:val="28"/>
          <w:szCs w:val="28"/>
        </w:rPr>
        <w:t>Размер премии может устанавливаться как в абсолютном значении, так и в процентном отношении к окладу</w:t>
      </w:r>
      <w:r w:rsidR="003A6BB5">
        <w:rPr>
          <w:rFonts w:ascii="Times New Roman" w:hAnsi="Times New Roman"/>
          <w:color w:val="000000"/>
          <w:sz w:val="28"/>
          <w:szCs w:val="28"/>
        </w:rPr>
        <w:t>.  Максимальным размером премия</w:t>
      </w:r>
      <w:r>
        <w:rPr>
          <w:rFonts w:ascii="Times New Roman" w:hAnsi="Times New Roman"/>
          <w:color w:val="000000"/>
          <w:sz w:val="28"/>
          <w:szCs w:val="28"/>
        </w:rPr>
        <w:t xml:space="preserve"> за выполнение особо важных работ и проведение мероприятий не ограничена.</w:t>
      </w:r>
    </w:p>
    <w:p w:rsidR="00304BD2" w:rsidRDefault="009430DB">
      <w:pPr>
        <w:spacing w:after="0" w:line="240" w:lineRule="auto"/>
        <w:ind w:firstLine="420"/>
        <w:jc w:val="both"/>
        <w:rPr>
          <w:color w:val="000000"/>
        </w:rPr>
      </w:pPr>
      <w:r>
        <w:rPr>
          <w:rFonts w:ascii="Times New Roman" w:hAnsi="Times New Roman"/>
          <w:color w:val="000000"/>
          <w:sz w:val="28"/>
          <w:szCs w:val="28"/>
        </w:rPr>
        <w:tab/>
        <w:t>5. Премия за интенсивность и высокие результаты работы выплачивается работникам единовременно. При премировании учитываются:</w:t>
      </w:r>
    </w:p>
    <w:p w:rsidR="00304BD2" w:rsidRDefault="009430DB">
      <w:pPr>
        <w:spacing w:after="0" w:line="240" w:lineRule="auto"/>
        <w:ind w:firstLine="420"/>
        <w:jc w:val="both"/>
        <w:rPr>
          <w:color w:val="000000"/>
        </w:rPr>
      </w:pPr>
      <w:r>
        <w:rPr>
          <w:rFonts w:ascii="Times New Roman" w:hAnsi="Times New Roman"/>
          <w:color w:val="000000"/>
          <w:sz w:val="28"/>
          <w:szCs w:val="28"/>
        </w:rPr>
        <w:tab/>
        <w:t>интенсивность и напряженность работы;</w:t>
      </w:r>
    </w:p>
    <w:p w:rsidR="00304BD2" w:rsidRDefault="009430DB">
      <w:pPr>
        <w:spacing w:after="0" w:line="240" w:lineRule="auto"/>
        <w:ind w:firstLine="420"/>
        <w:jc w:val="both"/>
        <w:rPr>
          <w:color w:val="000000"/>
        </w:rPr>
      </w:pPr>
      <w:r>
        <w:rPr>
          <w:rFonts w:ascii="Times New Roman" w:hAnsi="Times New Roman"/>
          <w:color w:val="000000"/>
          <w:sz w:val="28"/>
          <w:szCs w:val="28"/>
        </w:rPr>
        <w:tab/>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304BD2" w:rsidRDefault="009430DB">
      <w:pPr>
        <w:spacing w:after="0" w:line="240" w:lineRule="auto"/>
        <w:ind w:firstLine="420"/>
        <w:jc w:val="both"/>
        <w:rPr>
          <w:color w:val="000000"/>
        </w:rPr>
      </w:pPr>
      <w:r>
        <w:rPr>
          <w:rFonts w:ascii="Times New Roman" w:hAnsi="Times New Roman"/>
          <w:color w:val="000000"/>
          <w:sz w:val="28"/>
          <w:szCs w:val="28"/>
        </w:rPr>
        <w:tab/>
        <w:t>организация и проведение мероприятий, направленных на повышение авторитета и имиджа учреждения среди населения.</w:t>
      </w:r>
    </w:p>
    <w:p w:rsidR="00304BD2" w:rsidRDefault="009430DB">
      <w:pPr>
        <w:spacing w:after="0" w:line="240" w:lineRule="auto"/>
        <w:ind w:firstLine="420"/>
        <w:jc w:val="both"/>
        <w:rPr>
          <w:color w:val="000000"/>
        </w:rPr>
      </w:pPr>
      <w:r>
        <w:rPr>
          <w:rFonts w:ascii="Times New Roman" w:hAnsi="Times New Roman"/>
          <w:color w:val="000000"/>
          <w:sz w:val="28"/>
          <w:szCs w:val="28"/>
        </w:rPr>
        <w:lastRenderedPageBreak/>
        <w:tab/>
        <w:t>Размер премии может устанавливаться как в абсолютном значении, так и в процентном отношении к окладу. Максимальным размером премия за выполнение особо важных работ и проведение мероприятий не ограничена.</w:t>
      </w:r>
    </w:p>
    <w:p w:rsidR="00304BD2" w:rsidRDefault="009430DB">
      <w:pPr>
        <w:spacing w:after="0" w:line="240" w:lineRule="auto"/>
        <w:ind w:firstLine="420"/>
        <w:jc w:val="both"/>
        <w:rPr>
          <w:color w:val="000000"/>
        </w:rPr>
      </w:pPr>
      <w:r>
        <w:rPr>
          <w:rFonts w:ascii="Times New Roman" w:hAnsi="Times New Roman"/>
          <w:color w:val="000000"/>
          <w:sz w:val="28"/>
          <w:szCs w:val="28"/>
        </w:rPr>
        <w:tab/>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304BD2" w:rsidRDefault="009430DB">
      <w:pPr>
        <w:spacing w:after="0" w:line="240" w:lineRule="auto"/>
        <w:ind w:firstLine="420"/>
        <w:jc w:val="both"/>
        <w:rPr>
          <w:color w:val="000000"/>
        </w:rPr>
      </w:pPr>
      <w:r>
        <w:rPr>
          <w:rFonts w:ascii="Times New Roman" w:hAnsi="Times New Roman"/>
          <w:color w:val="000000"/>
          <w:sz w:val="28"/>
          <w:szCs w:val="28"/>
        </w:rPr>
        <w:tab/>
        <w:t xml:space="preserve">6. </w:t>
      </w:r>
      <w:r>
        <w:rPr>
          <w:rFonts w:ascii="Times New Roman" w:hAnsi="Times New Roman"/>
          <w:color w:val="000000"/>
          <w:sz w:val="28"/>
          <w:szCs w:val="28"/>
        </w:rPr>
        <w:tab/>
        <w:t>Премии,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т.д.</w:t>
      </w:r>
    </w:p>
    <w:p w:rsidR="00304BD2" w:rsidRDefault="00304BD2">
      <w:pPr>
        <w:spacing w:after="0" w:line="240" w:lineRule="auto"/>
        <w:jc w:val="center"/>
        <w:rPr>
          <w:rFonts w:ascii="Times New Roman" w:hAnsi="Times New Roman"/>
          <w:color w:val="C9211E"/>
          <w:sz w:val="28"/>
          <w:szCs w:val="28"/>
          <w:shd w:val="clear" w:color="auto" w:fill="FFFFFF"/>
        </w:rPr>
      </w:pPr>
    </w:p>
    <w:p w:rsidR="00304BD2" w:rsidRDefault="009430DB">
      <w:pPr>
        <w:spacing w:after="0" w:line="240" w:lineRule="auto"/>
        <w:jc w:val="center"/>
        <w:rPr>
          <w:color w:val="000000"/>
        </w:rPr>
      </w:pPr>
      <w:r>
        <w:rPr>
          <w:rFonts w:ascii="Times New Roman" w:hAnsi="Times New Roman"/>
          <w:color w:val="000000"/>
          <w:sz w:val="28"/>
          <w:szCs w:val="28"/>
          <w:shd w:val="clear" w:color="auto" w:fill="FFFFFF"/>
        </w:rPr>
        <w:t>VII. Другие вопросы оплаты труда</w:t>
      </w:r>
    </w:p>
    <w:p w:rsidR="00304BD2" w:rsidRDefault="00304BD2">
      <w:pPr>
        <w:spacing w:after="0" w:line="240" w:lineRule="auto"/>
        <w:jc w:val="center"/>
        <w:rPr>
          <w:color w:val="000000"/>
        </w:rPr>
      </w:pP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ab/>
        <w:t xml:space="preserve">1. </w:t>
      </w:r>
      <w:r>
        <w:rPr>
          <w:rFonts w:ascii="Times New Roman" w:hAnsi="Times New Roman"/>
          <w:color w:val="000000"/>
          <w:sz w:val="28"/>
          <w:szCs w:val="28"/>
          <w:shd w:val="clear" w:color="auto" w:fill="FFFFFF"/>
        </w:rPr>
        <w:tab/>
        <w:t xml:space="preserve">Из фонда оплаты труда работникам может быть оказана материальная помощь. Решение о ее оказании и конкретных размерах принимает руководитель учреждения на основании письменного заявления работника .  </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 xml:space="preserve">2. </w:t>
      </w:r>
      <w:r>
        <w:rPr>
          <w:rFonts w:ascii="Times New Roman" w:hAnsi="Times New Roman"/>
          <w:color w:val="000000"/>
          <w:sz w:val="28"/>
          <w:szCs w:val="28"/>
          <w:shd w:val="clear" w:color="auto" w:fill="FFFFFF"/>
        </w:rPr>
        <w:tab/>
        <w:t>В штаты учреждений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 По должностям служащих (профессиям рабочих), размеры окладов по которым не определены настоящим Положением, оплата труда осуществляется в соответствии с общеотраслевыми и отраслевыми условиями оплаты труда, установленными в муниципальном образовании Абинский район</w:t>
      </w:r>
      <w:r w:rsidR="003A6BB5">
        <w:rPr>
          <w:rFonts w:ascii="Times New Roman" w:hAnsi="Times New Roman"/>
          <w:color w:val="000000"/>
          <w:sz w:val="28"/>
          <w:szCs w:val="28"/>
          <w:shd w:val="clear" w:color="auto" w:fill="FFFFFF"/>
        </w:rPr>
        <w:t>, но не более чем оклад по ПКГ «</w:t>
      </w:r>
      <w:r>
        <w:rPr>
          <w:rFonts w:ascii="Times New Roman" w:hAnsi="Times New Roman"/>
          <w:color w:val="000000"/>
          <w:sz w:val="28"/>
          <w:szCs w:val="28"/>
          <w:shd w:val="clear" w:color="auto" w:fill="FFFFFF"/>
        </w:rPr>
        <w:t>Должности руководящ</w:t>
      </w:r>
      <w:r w:rsidR="003A6BB5">
        <w:rPr>
          <w:rFonts w:ascii="Times New Roman" w:hAnsi="Times New Roman"/>
          <w:color w:val="000000"/>
          <w:sz w:val="28"/>
          <w:szCs w:val="28"/>
          <w:shd w:val="clear" w:color="auto" w:fill="FFFFFF"/>
        </w:rPr>
        <w:t>его состава учреждений культуры</w:t>
      </w:r>
      <w:r>
        <w:rPr>
          <w:rFonts w:ascii="Times New Roman" w:hAnsi="Times New Roman"/>
          <w:color w:val="000000"/>
          <w:sz w:val="28"/>
          <w:szCs w:val="28"/>
          <w:shd w:val="clear" w:color="auto" w:fill="FFFFFF"/>
        </w:rPr>
        <w:t>».</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3. Руководитель организации формирует, согласовывает с учредителем штатное расписание и утверждает его приказом учреждения.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4. Внесение изменений в штатное расписание производится на основании приказа руководителя учреждения.</w:t>
      </w:r>
    </w:p>
    <w:p w:rsidR="00304BD2" w:rsidRDefault="009430DB">
      <w:pPr>
        <w:spacing w:after="0" w:line="240" w:lineRule="auto"/>
        <w:ind w:firstLine="300"/>
        <w:jc w:val="both"/>
        <w:rPr>
          <w:color w:val="000000"/>
        </w:rPr>
      </w:pPr>
      <w:r>
        <w:rPr>
          <w:rFonts w:ascii="Times New Roman" w:hAnsi="Times New Roman"/>
          <w:color w:val="000000"/>
          <w:sz w:val="28"/>
          <w:szCs w:val="28"/>
          <w:shd w:val="clear" w:color="auto" w:fill="FFFFFF"/>
        </w:rPr>
        <w:t>5. В штатном расписании указываются должности работников, численность, оклады (должностные оклады) ставки заработной платы, все виды выплат   компенсационного характера и другие обязательные выплаты, установленные  законодательством и нормативно- правовыми актами в сфере оплаты труда, производимые работникам, зачисленным на штатные должности.</w:t>
      </w:r>
    </w:p>
    <w:p w:rsidR="00304BD2" w:rsidRDefault="00304BD2">
      <w:pPr>
        <w:spacing w:after="0" w:line="240" w:lineRule="auto"/>
        <w:ind w:firstLine="300"/>
        <w:jc w:val="both"/>
        <w:rPr>
          <w:color w:val="000000"/>
        </w:rPr>
      </w:pPr>
    </w:p>
    <w:p w:rsidR="003A6BB5" w:rsidRDefault="003A6BB5">
      <w:pPr>
        <w:spacing w:after="0" w:line="240" w:lineRule="auto"/>
        <w:ind w:firstLine="300"/>
        <w:jc w:val="both"/>
        <w:rPr>
          <w:color w:val="000000"/>
        </w:rPr>
      </w:pPr>
    </w:p>
    <w:bookmarkEnd w:id="1"/>
    <w:p w:rsidR="003A6BB5" w:rsidRDefault="003A6BB5" w:rsidP="003A6BB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Исполняющий обязанности</w:t>
      </w:r>
    </w:p>
    <w:p w:rsidR="003A6BB5" w:rsidRDefault="003A6BB5" w:rsidP="003A6BB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заместителя главы </w:t>
      </w:r>
    </w:p>
    <w:p w:rsidR="003A6BB5" w:rsidRDefault="003A6BB5" w:rsidP="003A6BB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муниципального образования</w:t>
      </w:r>
    </w:p>
    <w:p w:rsidR="003A6BB5" w:rsidRDefault="003A6BB5" w:rsidP="003A6BB5">
      <w:pPr>
        <w:spacing w:after="0" w:line="240" w:lineRule="auto"/>
        <w:jc w:val="both"/>
        <w:rPr>
          <w:shd w:val="clear" w:color="auto" w:fill="FFFFFF"/>
        </w:rPr>
      </w:pPr>
      <w:r>
        <w:rPr>
          <w:rFonts w:ascii="Times New Roman" w:hAnsi="Times New Roman"/>
          <w:color w:val="000000"/>
          <w:sz w:val="28"/>
          <w:szCs w:val="28"/>
          <w:shd w:val="clear" w:color="auto" w:fill="FFFFFF"/>
        </w:rPr>
        <w:t>Абинский район                                                                                        С.Г. Браниш</w:t>
      </w:r>
    </w:p>
    <w:p w:rsidR="00304BD2" w:rsidRDefault="00304BD2" w:rsidP="003A6BB5">
      <w:pPr>
        <w:spacing w:after="0" w:line="240" w:lineRule="auto"/>
        <w:jc w:val="both"/>
      </w:pPr>
    </w:p>
    <w:sectPr w:rsidR="00304BD2">
      <w:headerReference w:type="default" r:id="rId7"/>
      <w:pgSz w:w="11906" w:h="16838"/>
      <w:pgMar w:top="1134" w:right="567" w:bottom="1134" w:left="1701" w:header="709"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A40" w:rsidRDefault="00BD2A40">
      <w:pPr>
        <w:spacing w:after="0" w:line="240" w:lineRule="auto"/>
      </w:pPr>
      <w:r>
        <w:separator/>
      </w:r>
    </w:p>
  </w:endnote>
  <w:endnote w:type="continuationSeparator" w:id="0">
    <w:p w:rsidR="00BD2A40" w:rsidRDefault="00BD2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A40" w:rsidRDefault="00BD2A40">
      <w:pPr>
        <w:spacing w:after="0" w:line="240" w:lineRule="auto"/>
      </w:pPr>
      <w:r>
        <w:separator/>
      </w:r>
    </w:p>
  </w:footnote>
  <w:footnote w:type="continuationSeparator" w:id="0">
    <w:p w:rsidR="00BD2A40" w:rsidRDefault="00BD2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41140"/>
      <w:docPartObj>
        <w:docPartGallery w:val="Page Numbers (Top of Page)"/>
        <w:docPartUnique/>
      </w:docPartObj>
    </w:sdtPr>
    <w:sdtEndPr/>
    <w:sdtContent>
      <w:p w:rsidR="00304BD2" w:rsidRDefault="009430DB">
        <w:pPr>
          <w:pStyle w:val="11"/>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w:instrText>
        </w:r>
        <w:r>
          <w:rPr>
            <w:rFonts w:ascii="Times New Roman" w:hAnsi="Times New Roman"/>
            <w:sz w:val="28"/>
            <w:szCs w:val="28"/>
          </w:rPr>
          <w:fldChar w:fldCharType="separate"/>
        </w:r>
        <w:r w:rsidR="003A6BB5">
          <w:rPr>
            <w:rFonts w:ascii="Times New Roman" w:hAnsi="Times New Roman"/>
            <w:noProof/>
            <w:sz w:val="28"/>
            <w:szCs w:val="28"/>
          </w:rPr>
          <w:t>2</w:t>
        </w:r>
        <w:r>
          <w:rPr>
            <w:rFonts w:ascii="Times New Roman" w:hAnsi="Times New Roman"/>
            <w:sz w:val="28"/>
            <w:szCs w:val="28"/>
          </w:rPr>
          <w:fldChar w:fldCharType="end"/>
        </w:r>
      </w:p>
    </w:sdtContent>
  </w:sdt>
  <w:p w:rsidR="00304BD2" w:rsidRDefault="00304BD2">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04BD2"/>
    <w:rsid w:val="00304BD2"/>
    <w:rsid w:val="003A6BB5"/>
    <w:rsid w:val="009430DB"/>
    <w:rsid w:val="00BD2A40"/>
    <w:rsid w:val="00EF03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7002"/>
  <w15:docId w15:val="{28DA7E2D-B584-4D2C-AA26-62C11EAF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BE"/>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1B5DBE"/>
    <w:rPr>
      <w:rFonts w:ascii="Calibri" w:eastAsia="Calibri" w:hAnsi="Calibri" w:cs="Times New Roman"/>
    </w:rPr>
  </w:style>
  <w:style w:type="character" w:customStyle="1" w:styleId="a4">
    <w:name w:val="Нижний колонтитул Знак"/>
    <w:basedOn w:val="a0"/>
    <w:uiPriority w:val="99"/>
    <w:qFormat/>
    <w:rsid w:val="001B5DBE"/>
    <w:rPr>
      <w:rFonts w:ascii="Calibri" w:eastAsia="Calibri" w:hAnsi="Calibri" w:cs="Times New Roman"/>
    </w:rPr>
  </w:style>
  <w:style w:type="character" w:customStyle="1" w:styleId="a5">
    <w:name w:val="Гипертекстовая ссылка"/>
    <w:qFormat/>
    <w:rsid w:val="00B7546A"/>
    <w:rPr>
      <w:rFonts w:cs="Times New Roman"/>
      <w:b/>
      <w:color w:val="008000"/>
    </w:rPr>
  </w:style>
  <w:style w:type="character" w:customStyle="1" w:styleId="a6">
    <w:name w:val="Цветовое выделение"/>
    <w:qFormat/>
    <w:rsid w:val="00B7546A"/>
    <w:rPr>
      <w:b/>
      <w:bCs/>
      <w:color w:val="26282F"/>
      <w:sz w:val="26"/>
      <w:szCs w:val="26"/>
    </w:rPr>
  </w:style>
  <w:style w:type="character" w:customStyle="1" w:styleId="WW8Num1z8">
    <w:name w:val="WW8Num1z8"/>
    <w:qFormat/>
    <w:rsid w:val="00B7546A"/>
  </w:style>
  <w:style w:type="character" w:customStyle="1" w:styleId="WW8Num1z7">
    <w:name w:val="WW8Num1z7"/>
    <w:qFormat/>
    <w:rsid w:val="00B7546A"/>
  </w:style>
  <w:style w:type="character" w:customStyle="1" w:styleId="WW8Num1z6">
    <w:name w:val="WW8Num1z6"/>
    <w:qFormat/>
    <w:rsid w:val="00B7546A"/>
  </w:style>
  <w:style w:type="character" w:customStyle="1" w:styleId="WW8Num1z5">
    <w:name w:val="WW8Num1z5"/>
    <w:qFormat/>
    <w:rsid w:val="00B7546A"/>
  </w:style>
  <w:style w:type="character" w:customStyle="1" w:styleId="WW8Num1z4">
    <w:name w:val="WW8Num1z4"/>
    <w:qFormat/>
    <w:rsid w:val="00B7546A"/>
  </w:style>
  <w:style w:type="character" w:customStyle="1" w:styleId="WW8Num1z3">
    <w:name w:val="WW8Num1z3"/>
    <w:qFormat/>
    <w:rsid w:val="00B7546A"/>
  </w:style>
  <w:style w:type="character" w:customStyle="1" w:styleId="WW8Num1z2">
    <w:name w:val="WW8Num1z2"/>
    <w:qFormat/>
    <w:rsid w:val="00B7546A"/>
  </w:style>
  <w:style w:type="character" w:customStyle="1" w:styleId="WW8Num1z1">
    <w:name w:val="WW8Num1z1"/>
    <w:qFormat/>
    <w:rsid w:val="00B7546A"/>
  </w:style>
  <w:style w:type="character" w:customStyle="1" w:styleId="WW8Num1z0">
    <w:name w:val="WW8Num1z0"/>
    <w:qFormat/>
    <w:rsid w:val="00B7546A"/>
  </w:style>
  <w:style w:type="character" w:customStyle="1" w:styleId="a7">
    <w:name w:val="Текст выноски Знак"/>
    <w:qFormat/>
    <w:rPr>
      <w:rFonts w:ascii="Tahoma" w:eastAsia="Calibri" w:hAnsi="Tahoma" w:cs="Tahoma"/>
      <w:sz w:val="16"/>
      <w:szCs w:val="16"/>
    </w:rPr>
  </w:style>
  <w:style w:type="paragraph" w:customStyle="1" w:styleId="1">
    <w:name w:val="Заголовок1"/>
    <w:basedOn w:val="a"/>
    <w:next w:val="a8"/>
    <w:qFormat/>
    <w:rsid w:val="00B7546A"/>
    <w:pPr>
      <w:keepNext/>
      <w:spacing w:before="240" w:after="120"/>
    </w:pPr>
    <w:rPr>
      <w:rFonts w:ascii="Liberation Sans" w:eastAsia="Microsoft YaHei" w:hAnsi="Liberation Sans" w:cs="Arial"/>
      <w:sz w:val="28"/>
      <w:szCs w:val="28"/>
    </w:rPr>
  </w:style>
  <w:style w:type="paragraph" w:styleId="a8">
    <w:name w:val="Body Text"/>
    <w:basedOn w:val="a"/>
    <w:rsid w:val="00B7546A"/>
    <w:pPr>
      <w:spacing w:after="140"/>
    </w:pPr>
  </w:style>
  <w:style w:type="paragraph" w:styleId="a9">
    <w:name w:val="List"/>
    <w:basedOn w:val="a8"/>
    <w:rsid w:val="00B7546A"/>
    <w:rPr>
      <w:rFonts w:cs="Arial"/>
    </w:rPr>
  </w:style>
  <w:style w:type="paragraph" w:customStyle="1" w:styleId="10">
    <w:name w:val="Название объекта1"/>
    <w:basedOn w:val="a"/>
    <w:qFormat/>
    <w:rsid w:val="00B7546A"/>
    <w:pPr>
      <w:suppressLineNumbers/>
      <w:spacing w:before="120" w:after="120"/>
    </w:pPr>
    <w:rPr>
      <w:rFonts w:cs="Arial"/>
      <w:i/>
      <w:iCs/>
      <w:sz w:val="24"/>
      <w:szCs w:val="24"/>
    </w:rPr>
  </w:style>
  <w:style w:type="paragraph" w:styleId="aa">
    <w:name w:val="index heading"/>
    <w:basedOn w:val="a"/>
    <w:qFormat/>
    <w:rsid w:val="00B7546A"/>
    <w:pPr>
      <w:suppressLineNumbers/>
    </w:pPr>
    <w:rPr>
      <w:rFonts w:cs="Arial"/>
    </w:rPr>
  </w:style>
  <w:style w:type="paragraph" w:customStyle="1" w:styleId="ab">
    <w:name w:val="Верхний и нижний колонтитулы"/>
    <w:basedOn w:val="a"/>
    <w:qFormat/>
    <w:rsid w:val="00B7546A"/>
  </w:style>
  <w:style w:type="paragraph" w:customStyle="1" w:styleId="11">
    <w:name w:val="Верхний колонтитул1"/>
    <w:basedOn w:val="a"/>
    <w:uiPriority w:val="99"/>
    <w:unhideWhenUsed/>
    <w:rsid w:val="001B5DBE"/>
    <w:pPr>
      <w:tabs>
        <w:tab w:val="center" w:pos="4677"/>
        <w:tab w:val="right" w:pos="9355"/>
      </w:tabs>
      <w:spacing w:after="0" w:line="240" w:lineRule="auto"/>
    </w:pPr>
  </w:style>
  <w:style w:type="paragraph" w:customStyle="1" w:styleId="12">
    <w:name w:val="Нижний колонтитул1"/>
    <w:basedOn w:val="a"/>
    <w:uiPriority w:val="99"/>
    <w:unhideWhenUsed/>
    <w:rsid w:val="001B5DBE"/>
    <w:pPr>
      <w:tabs>
        <w:tab w:val="center" w:pos="4677"/>
        <w:tab w:val="right" w:pos="9355"/>
      </w:tabs>
      <w:spacing w:after="0" w:line="240" w:lineRule="auto"/>
    </w:pPr>
  </w:style>
  <w:style w:type="paragraph" w:customStyle="1" w:styleId="ac">
    <w:name w:val="Содержимое таблицы"/>
    <w:basedOn w:val="a"/>
    <w:qFormat/>
    <w:rsid w:val="00B7546A"/>
    <w:pPr>
      <w:widowControl w:val="0"/>
      <w:suppressLineNumbers/>
    </w:pPr>
  </w:style>
  <w:style w:type="paragraph" w:customStyle="1" w:styleId="ad">
    <w:name w:val="Заголовок таблицы"/>
    <w:basedOn w:val="ac"/>
    <w:qFormat/>
    <w:rsid w:val="00B7546A"/>
    <w:pPr>
      <w:jc w:val="center"/>
    </w:pPr>
    <w:rPr>
      <w:b/>
      <w:bCs/>
    </w:rPr>
  </w:style>
  <w:style w:type="paragraph" w:customStyle="1" w:styleId="13">
    <w:name w:val="обычный_1 Знак Знак Знак Знак Знак Знак Знак Знак Знак"/>
    <w:basedOn w:val="a"/>
    <w:qFormat/>
    <w:rsid w:val="00B7546A"/>
    <w:pPr>
      <w:spacing w:before="280" w:after="280"/>
      <w:jc w:val="both"/>
    </w:pPr>
    <w:rPr>
      <w:rFonts w:ascii="Tahoma" w:hAnsi="Tahoma" w:cs="Tahoma"/>
      <w:sz w:val="20"/>
      <w:szCs w:val="20"/>
      <w:lang w:val="en-US"/>
    </w:rPr>
  </w:style>
  <w:style w:type="paragraph" w:customStyle="1" w:styleId="ae">
    <w:name w:val="Прижатый влево"/>
    <w:basedOn w:val="a"/>
    <w:qFormat/>
    <w:rsid w:val="00B7546A"/>
    <w:rPr>
      <w:rFonts w:ascii="Arial" w:hAnsi="Arial" w:cs="Arial"/>
    </w:rPr>
  </w:style>
  <w:style w:type="paragraph" w:customStyle="1" w:styleId="af">
    <w:name w:val="Нормальный (таблица)"/>
    <w:basedOn w:val="a"/>
    <w:qFormat/>
    <w:rsid w:val="00B7546A"/>
    <w:pPr>
      <w:jc w:val="both"/>
    </w:pPr>
    <w:rPr>
      <w:rFonts w:ascii="Arial" w:hAnsi="Arial" w:cs="Arial"/>
    </w:rPr>
  </w:style>
  <w:style w:type="paragraph" w:styleId="af0">
    <w:name w:val="Balloon Text"/>
    <w:basedOn w:val="a"/>
    <w:qFormat/>
    <w:rsid w:val="00B7546A"/>
    <w:rPr>
      <w:rFonts w:ascii="Tahoma" w:hAnsi="Tahoma" w:cs="Tahoma"/>
      <w:sz w:val="16"/>
      <w:szCs w:val="16"/>
    </w:rPr>
  </w:style>
  <w:style w:type="paragraph" w:customStyle="1" w:styleId="ConsPlusTitle">
    <w:name w:val="ConsPlusTitle"/>
    <w:qFormat/>
    <w:rsid w:val="00B7546A"/>
    <w:pPr>
      <w:widowControl w:val="0"/>
    </w:pPr>
    <w:rPr>
      <w:rFonts w:ascii="Arial" w:eastAsia="Times New Roman" w:hAnsi="Arial" w:cs="Arial"/>
      <w:b/>
      <w:bCs/>
      <w:kern w:val="2"/>
      <w:sz w:val="20"/>
      <w:szCs w:val="20"/>
      <w:lang w:eastAsia="zh-CN"/>
    </w:rPr>
  </w:style>
  <w:style w:type="paragraph" w:customStyle="1" w:styleId="ConsPlusNonformat">
    <w:name w:val="ConsPlusNonformat"/>
    <w:qFormat/>
    <w:rsid w:val="00B7546A"/>
    <w:pPr>
      <w:widowControl w:val="0"/>
    </w:pPr>
    <w:rPr>
      <w:rFonts w:ascii="Courier New" w:eastAsia="Times New Roman" w:hAnsi="Courier New" w:cs="Courier New"/>
      <w:kern w:val="2"/>
      <w:sz w:val="20"/>
      <w:szCs w:val="20"/>
      <w:lang w:eastAsia="zh-CN"/>
    </w:rPr>
  </w:style>
  <w:style w:type="paragraph" w:customStyle="1" w:styleId="ConsPlusNormal">
    <w:name w:val="ConsPlusNormal"/>
    <w:qFormat/>
    <w:rsid w:val="00B7546A"/>
    <w:pPr>
      <w:widowControl w:val="0"/>
      <w:ind w:firstLine="720"/>
    </w:pPr>
    <w:rPr>
      <w:rFonts w:ascii="Arial" w:eastAsia="Times New Roman" w:hAnsi="Arial" w:cs="Arial"/>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65BF-5291-4811-8594-93F79A6E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13</Pages>
  <Words>4466</Words>
  <Characters>25462</Characters>
  <Application>Microsoft Office Word</Application>
  <DocSecurity>0</DocSecurity>
  <Lines>212</Lines>
  <Paragraphs>59</Paragraphs>
  <ScaleCrop>false</ScaleCrop>
  <Company>SPecialiST RePack</Company>
  <LinksUpToDate>false</LinksUpToDate>
  <CharactersWithSpaces>29869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169</cp:revision>
  <dcterms:created xsi:type="dcterms:W3CDTF">2023-10-06T04:40:00Z</dcterms:created>
  <dcterms:modified xsi:type="dcterms:W3CDTF">2023-10-09T04:32:00Z</dcterms:modified>
  <dc:language>ru-RU</dc:language>
</cp:coreProperties>
</file>